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AA" w:rsidRPr="00901609" w:rsidRDefault="00753D07" w:rsidP="00901609">
      <w:pPr>
        <w:spacing w:before="60"/>
        <w:jc w:val="right"/>
        <w:rPr>
          <w:rFonts w:ascii="Arial" w:hAnsi="Arial" w:cs="Arial"/>
          <w:sz w:val="20"/>
        </w:rPr>
      </w:pPr>
      <w:r w:rsidRPr="00901609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57728" behindDoc="1" locked="0" layoutInCell="1" allowOverlap="1" wp14:anchorId="3DB15D3E" wp14:editId="5852F11C">
            <wp:simplePos x="0" y="0"/>
            <wp:positionH relativeFrom="page">
              <wp:posOffset>-219489</wp:posOffset>
            </wp:positionH>
            <wp:positionV relativeFrom="page">
              <wp:posOffset>7951</wp:posOffset>
            </wp:positionV>
            <wp:extent cx="7178481" cy="1256306"/>
            <wp:effectExtent l="19050" t="0" r="3369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81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609" w:rsidRPr="00901609">
        <w:rPr>
          <w:rFonts w:ascii="Arial" w:hAnsi="Arial" w:cs="Arial"/>
          <w:sz w:val="20"/>
        </w:rPr>
        <w:t>Załącznik nr 2</w:t>
      </w:r>
    </w:p>
    <w:p w:rsidR="00162DAA" w:rsidRDefault="002B7D6C" w:rsidP="002B7D6C">
      <w:pPr>
        <w:spacing w:before="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8F6C60" w:rsidRPr="008F6C60" w:rsidRDefault="003336CE" w:rsidP="008F6C60">
      <w:pPr>
        <w:spacing w:before="240" w:line="276" w:lineRule="auto"/>
        <w:jc w:val="center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>
        <w:rPr>
          <w:rFonts w:ascii="Arial" w:hAnsi="Arial" w:cs="Arial"/>
          <w:b/>
          <w:color w:val="943634" w:themeColor="accent2" w:themeShade="BF"/>
          <w:sz w:val="36"/>
          <w:szCs w:val="36"/>
        </w:rPr>
        <w:t>X</w:t>
      </w:r>
      <w:r w:rsidR="00333AAE">
        <w:rPr>
          <w:rFonts w:ascii="Arial" w:hAnsi="Arial" w:cs="Arial"/>
          <w:b/>
          <w:color w:val="943634" w:themeColor="accent2" w:themeShade="BF"/>
          <w:sz w:val="36"/>
          <w:szCs w:val="36"/>
        </w:rPr>
        <w:t>I</w:t>
      </w:r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Kongres </w:t>
      </w:r>
      <w:proofErr w:type="spellStart"/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>Bancassurance</w:t>
      </w:r>
      <w:proofErr w:type="spellEnd"/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</w:t>
      </w:r>
      <w:r w:rsidR="00AB3418">
        <w:rPr>
          <w:rFonts w:ascii="Arial" w:hAnsi="Arial" w:cs="Arial"/>
          <w:b/>
          <w:color w:val="943634" w:themeColor="accent2" w:themeShade="BF"/>
          <w:sz w:val="36"/>
          <w:szCs w:val="36"/>
        </w:rPr>
        <w:t>1</w:t>
      </w:r>
      <w:r w:rsidR="00333AAE">
        <w:rPr>
          <w:rFonts w:ascii="Arial" w:hAnsi="Arial" w:cs="Arial"/>
          <w:b/>
          <w:color w:val="943634" w:themeColor="accent2" w:themeShade="BF"/>
          <w:sz w:val="36"/>
          <w:szCs w:val="36"/>
        </w:rPr>
        <w:t>7</w:t>
      </w:r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>–</w:t>
      </w:r>
      <w:r w:rsidR="00AB3418">
        <w:rPr>
          <w:rFonts w:ascii="Arial" w:hAnsi="Arial" w:cs="Arial"/>
          <w:b/>
          <w:color w:val="943634" w:themeColor="accent2" w:themeShade="BF"/>
          <w:sz w:val="36"/>
          <w:szCs w:val="36"/>
        </w:rPr>
        <w:t>1</w:t>
      </w:r>
      <w:r w:rsidR="00333AAE">
        <w:rPr>
          <w:rFonts w:ascii="Arial" w:hAnsi="Arial" w:cs="Arial"/>
          <w:b/>
          <w:color w:val="943634" w:themeColor="accent2" w:themeShade="BF"/>
          <w:sz w:val="36"/>
          <w:szCs w:val="36"/>
        </w:rPr>
        <w:t>8</w:t>
      </w:r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>.</w:t>
      </w:r>
      <w:r w:rsidR="00925CCA">
        <w:rPr>
          <w:rFonts w:ascii="Arial" w:hAnsi="Arial" w:cs="Arial"/>
          <w:b/>
          <w:color w:val="943634" w:themeColor="accent2" w:themeShade="BF"/>
          <w:sz w:val="36"/>
          <w:szCs w:val="36"/>
        </w:rPr>
        <w:t>1</w:t>
      </w:r>
      <w:r w:rsidR="008F6C60" w:rsidRPr="008F6C60">
        <w:rPr>
          <w:rFonts w:ascii="Arial" w:hAnsi="Arial" w:cs="Arial"/>
          <w:b/>
          <w:color w:val="943634" w:themeColor="accent2" w:themeShade="BF"/>
          <w:sz w:val="36"/>
          <w:szCs w:val="36"/>
        </w:rPr>
        <w:t>0.201</w:t>
      </w:r>
      <w:r w:rsidR="00333AAE">
        <w:rPr>
          <w:rFonts w:ascii="Arial" w:hAnsi="Arial" w:cs="Arial"/>
          <w:b/>
          <w:color w:val="943634" w:themeColor="accent2" w:themeShade="BF"/>
          <w:sz w:val="36"/>
          <w:szCs w:val="36"/>
        </w:rPr>
        <w:t>9</w:t>
      </w:r>
    </w:p>
    <w:p w:rsidR="008F6C60" w:rsidRPr="008F6C60" w:rsidRDefault="008F6C60" w:rsidP="008F6C60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F6C60">
        <w:rPr>
          <w:rFonts w:ascii="Arial" w:hAnsi="Arial" w:cs="Arial"/>
          <w:b/>
          <w:szCs w:val="24"/>
        </w:rPr>
        <w:t>Formularz zgłoszeniowy</w:t>
      </w:r>
    </w:p>
    <w:p w:rsidR="008F6C60" w:rsidRPr="008F6C60" w:rsidRDefault="008F6C60" w:rsidP="008F6C60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8F6C60">
        <w:rPr>
          <w:rFonts w:ascii="Arial" w:hAnsi="Arial" w:cs="Arial"/>
          <w:sz w:val="18"/>
          <w:szCs w:val="18"/>
        </w:rPr>
        <w:t xml:space="preserve">Wypełniony formularz zgłoszeniowy prosimy przesłać najpóźniej do </w:t>
      </w:r>
      <w:r w:rsidR="00612DF9">
        <w:rPr>
          <w:rFonts w:ascii="Arial" w:hAnsi="Arial" w:cs="Arial"/>
          <w:b/>
          <w:sz w:val="18"/>
          <w:szCs w:val="18"/>
        </w:rPr>
        <w:t>8</w:t>
      </w:r>
      <w:r w:rsidR="00A61167">
        <w:rPr>
          <w:rFonts w:ascii="Arial" w:hAnsi="Arial" w:cs="Arial"/>
          <w:b/>
          <w:sz w:val="18"/>
          <w:szCs w:val="18"/>
        </w:rPr>
        <w:t xml:space="preserve"> października</w:t>
      </w:r>
      <w:r w:rsidRPr="008F6C60">
        <w:rPr>
          <w:rFonts w:ascii="Arial" w:hAnsi="Arial" w:cs="Arial"/>
          <w:b/>
          <w:sz w:val="18"/>
          <w:szCs w:val="18"/>
        </w:rPr>
        <w:t xml:space="preserve"> </w:t>
      </w:r>
      <w:r w:rsidR="00275604">
        <w:rPr>
          <w:rFonts w:ascii="Arial" w:hAnsi="Arial" w:cs="Arial"/>
          <w:b/>
          <w:sz w:val="18"/>
          <w:szCs w:val="18"/>
        </w:rPr>
        <w:t>201</w:t>
      </w:r>
      <w:r w:rsidR="00E40968">
        <w:rPr>
          <w:rFonts w:ascii="Arial" w:hAnsi="Arial" w:cs="Arial"/>
          <w:b/>
          <w:sz w:val="18"/>
          <w:szCs w:val="18"/>
        </w:rPr>
        <w:t>9</w:t>
      </w:r>
      <w:r w:rsidR="00275604">
        <w:rPr>
          <w:rFonts w:ascii="Arial" w:hAnsi="Arial" w:cs="Arial"/>
          <w:b/>
          <w:sz w:val="18"/>
          <w:szCs w:val="18"/>
        </w:rPr>
        <w:t xml:space="preserve"> </w:t>
      </w:r>
      <w:r w:rsidRPr="008F6C60">
        <w:rPr>
          <w:rFonts w:ascii="Arial" w:hAnsi="Arial" w:cs="Arial"/>
          <w:b/>
          <w:sz w:val="18"/>
          <w:szCs w:val="18"/>
        </w:rPr>
        <w:t>r.</w:t>
      </w:r>
    </w:p>
    <w:p w:rsidR="008F6C60" w:rsidRPr="008F6C60" w:rsidRDefault="008F6C60" w:rsidP="008F6C60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F6C60">
        <w:rPr>
          <w:rFonts w:ascii="Arial" w:hAnsi="Arial" w:cs="Arial"/>
          <w:sz w:val="18"/>
          <w:szCs w:val="18"/>
        </w:rPr>
        <w:t xml:space="preserve">na adres </w:t>
      </w:r>
      <w:r w:rsidR="003F3E4F" w:rsidRPr="003F3E4F">
        <w:rPr>
          <w:rFonts w:ascii="Arial" w:hAnsi="Arial" w:cs="Arial"/>
          <w:b/>
          <w:color w:val="943634" w:themeColor="accent2" w:themeShade="BF"/>
          <w:sz w:val="18"/>
          <w:szCs w:val="18"/>
        </w:rPr>
        <w:t>kongresbancassurance@piu.org.pl</w:t>
      </w:r>
    </w:p>
    <w:p w:rsidR="002B7D6C" w:rsidRDefault="002B7D6C" w:rsidP="00B50F88">
      <w:pPr>
        <w:spacing w:before="60"/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3"/>
        <w:gridCol w:w="4774"/>
        <w:gridCol w:w="6"/>
        <w:gridCol w:w="18"/>
      </w:tblGrid>
      <w:tr w:rsidR="00B909F5" w:rsidRPr="005074D5" w:rsidTr="00B16F81">
        <w:trPr>
          <w:cantSplit/>
          <w:trHeight w:hRule="exact" w:val="577"/>
        </w:trPr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F5" w:rsidRPr="005074D5" w:rsidRDefault="00B909F5" w:rsidP="00B909F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Dane osobowe uczestnika</w:t>
            </w:r>
          </w:p>
        </w:tc>
      </w:tr>
      <w:tr w:rsidR="00392371" w:rsidRPr="005074D5" w:rsidTr="00B909F5">
        <w:trPr>
          <w:cantSplit/>
          <w:trHeight w:hRule="exact" w:val="577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71" w:rsidRPr="005074D5" w:rsidRDefault="00392371" w:rsidP="005074D5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5074D5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71" w:rsidRPr="005074D5" w:rsidRDefault="00392371" w:rsidP="005074D5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92371" w:rsidRPr="005074D5" w:rsidTr="00B909F5">
        <w:trPr>
          <w:cantSplit/>
          <w:trHeight w:hRule="exact" w:val="577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71" w:rsidRPr="005074D5" w:rsidRDefault="00392371" w:rsidP="005074D5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5074D5">
              <w:rPr>
                <w:rFonts w:ascii="Arial" w:hAnsi="Arial" w:cs="Arial"/>
                <w:sz w:val="20"/>
              </w:rPr>
              <w:t>Instytucja/stanowisko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1C" w:rsidRPr="005074D5" w:rsidRDefault="0068171C" w:rsidP="00B5195E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074D5" w:rsidRPr="005074D5" w:rsidTr="00B909F5">
        <w:trPr>
          <w:cantSplit/>
          <w:trHeight w:hRule="exact" w:val="577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D5" w:rsidRPr="005074D5" w:rsidRDefault="005074D5" w:rsidP="005074D5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Telefon/faks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D5" w:rsidRPr="005074D5" w:rsidRDefault="005074D5" w:rsidP="005074D5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92371" w:rsidRPr="005074D5" w:rsidTr="00B909F5">
        <w:trPr>
          <w:cantSplit/>
          <w:trHeight w:hRule="exact" w:val="577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71" w:rsidRPr="005074D5" w:rsidRDefault="00392371" w:rsidP="005074D5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5074D5">
              <w:rPr>
                <w:rFonts w:ascii="Arial" w:hAnsi="Arial" w:cs="Arial"/>
                <w:sz w:val="20"/>
              </w:rPr>
              <w:t>Adres e-mail</w:t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71" w:rsidRPr="005074D5" w:rsidRDefault="00392371" w:rsidP="005074D5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09F5" w:rsidRPr="005074D5" w:rsidTr="00B16F81">
        <w:trPr>
          <w:gridAfter w:val="1"/>
          <w:wAfter w:w="18" w:type="dxa"/>
          <w:cantSplit/>
          <w:trHeight w:val="711"/>
        </w:trPr>
        <w:tc>
          <w:tcPr>
            <w:tcW w:w="102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A6325">
              <w:rPr>
                <w:rFonts w:ascii="Arial" w:hAnsi="Arial" w:cs="Arial"/>
                <w:b/>
                <w:sz w:val="20"/>
              </w:rPr>
              <w:t xml:space="preserve">Informacja o chęci skorzystania z noclegu z </w:t>
            </w:r>
            <w:r w:rsidR="00AB3418">
              <w:rPr>
                <w:rFonts w:ascii="Arial" w:hAnsi="Arial" w:cs="Arial"/>
                <w:b/>
                <w:sz w:val="20"/>
              </w:rPr>
              <w:t>1</w:t>
            </w:r>
            <w:r w:rsidR="004749E4">
              <w:rPr>
                <w:rFonts w:ascii="Arial" w:hAnsi="Arial" w:cs="Arial"/>
                <w:b/>
                <w:sz w:val="20"/>
              </w:rPr>
              <w:t>7</w:t>
            </w:r>
            <w:r w:rsidRPr="00BA6325">
              <w:rPr>
                <w:rFonts w:ascii="Arial" w:hAnsi="Arial" w:cs="Arial"/>
                <w:b/>
                <w:sz w:val="20"/>
              </w:rPr>
              <w:t>.</w:t>
            </w:r>
            <w:r w:rsidR="00925CCA">
              <w:rPr>
                <w:rFonts w:ascii="Arial" w:hAnsi="Arial" w:cs="Arial"/>
                <w:b/>
                <w:sz w:val="20"/>
              </w:rPr>
              <w:t>1</w:t>
            </w:r>
            <w:r w:rsidRPr="00BA6325">
              <w:rPr>
                <w:rFonts w:ascii="Arial" w:hAnsi="Arial" w:cs="Arial"/>
                <w:b/>
                <w:sz w:val="20"/>
              </w:rPr>
              <w:t xml:space="preserve">0 na </w:t>
            </w:r>
            <w:r w:rsidR="00AB3418">
              <w:rPr>
                <w:rFonts w:ascii="Arial" w:hAnsi="Arial" w:cs="Arial"/>
                <w:b/>
                <w:sz w:val="20"/>
              </w:rPr>
              <w:t>1</w:t>
            </w:r>
            <w:r w:rsidR="004749E4">
              <w:rPr>
                <w:rFonts w:ascii="Arial" w:hAnsi="Arial" w:cs="Arial"/>
                <w:b/>
                <w:sz w:val="20"/>
              </w:rPr>
              <w:t>8</w:t>
            </w:r>
            <w:r w:rsidRPr="00BA6325">
              <w:rPr>
                <w:rFonts w:ascii="Arial" w:hAnsi="Arial" w:cs="Arial"/>
                <w:b/>
                <w:sz w:val="20"/>
              </w:rPr>
              <w:t>.10.201</w:t>
            </w:r>
            <w:r w:rsidR="004749E4">
              <w:rPr>
                <w:rFonts w:ascii="Arial" w:hAnsi="Arial" w:cs="Arial"/>
                <w:b/>
                <w:sz w:val="20"/>
              </w:rPr>
              <w:t>9</w:t>
            </w:r>
          </w:p>
          <w:p w:rsidR="00B909F5" w:rsidRP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BA6325">
              <w:rPr>
                <w:rFonts w:ascii="Arial" w:hAnsi="Arial" w:cs="Arial"/>
                <w:b/>
                <w:sz w:val="20"/>
              </w:rPr>
              <w:t>roszę wpisać TAK w jednym z wierszy</w:t>
            </w:r>
          </w:p>
        </w:tc>
      </w:tr>
      <w:tr w:rsidR="00BA6325" w:rsidRPr="005074D5" w:rsidTr="00B909F5">
        <w:trPr>
          <w:gridAfter w:val="1"/>
          <w:wAfter w:w="18" w:type="dxa"/>
          <w:cantSplit/>
          <w:trHeight w:hRule="exact" w:val="598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325" w:rsidRPr="005074D5" w:rsidRDefault="00612DF9" w:rsidP="00B16F81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BA6325" w:rsidRPr="005074D5">
              <w:rPr>
                <w:rFonts w:ascii="Arial" w:hAnsi="Arial" w:cs="Arial"/>
                <w:sz w:val="20"/>
              </w:rPr>
              <w:t>ok</w:t>
            </w:r>
            <w:r>
              <w:rPr>
                <w:rFonts w:ascii="Arial" w:hAnsi="Arial" w:cs="Arial"/>
                <w:sz w:val="20"/>
              </w:rPr>
              <w:t>ó</w:t>
            </w:r>
            <w:r w:rsidR="00BA6325" w:rsidRPr="005074D5">
              <w:rPr>
                <w:rFonts w:ascii="Arial" w:hAnsi="Arial" w:cs="Arial"/>
                <w:sz w:val="20"/>
              </w:rPr>
              <w:t>j jednoosobowy</w:t>
            </w:r>
            <w:r>
              <w:rPr>
                <w:rFonts w:ascii="Arial" w:hAnsi="Arial" w:cs="Arial"/>
                <w:sz w:val="20"/>
              </w:rPr>
              <w:t>/ dwuosobowy</w:t>
            </w:r>
          </w:p>
          <w:p w:rsidR="00BA6325" w:rsidRPr="005074D5" w:rsidRDefault="00BA6325" w:rsidP="003336CE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932084">
              <w:rPr>
                <w:rFonts w:ascii="Arial" w:hAnsi="Arial" w:cs="Arial"/>
                <w:sz w:val="20"/>
              </w:rPr>
              <w:t>3</w:t>
            </w:r>
            <w:r w:rsidR="00333AAE">
              <w:rPr>
                <w:rFonts w:ascii="Arial" w:hAnsi="Arial" w:cs="Arial"/>
                <w:sz w:val="20"/>
              </w:rPr>
              <w:t>49</w:t>
            </w:r>
            <w:r w:rsidRPr="005074D5">
              <w:rPr>
                <w:rFonts w:ascii="Arial" w:hAnsi="Arial" w:cs="Arial"/>
                <w:sz w:val="20"/>
              </w:rPr>
              <w:t xml:space="preserve"> zł </w:t>
            </w:r>
            <w:r w:rsidR="00612DF9">
              <w:rPr>
                <w:rFonts w:ascii="Arial" w:hAnsi="Arial" w:cs="Arial"/>
                <w:sz w:val="20"/>
              </w:rPr>
              <w:t xml:space="preserve">/ 379 zł </w:t>
            </w:r>
            <w:r w:rsidRPr="005074D5">
              <w:rPr>
                <w:rFonts w:ascii="Arial" w:hAnsi="Arial" w:cs="Arial"/>
                <w:sz w:val="20"/>
              </w:rPr>
              <w:t>netto + VAT, płatność w hotelu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6325" w:rsidRPr="00B52426" w:rsidRDefault="00BA6325" w:rsidP="00B16F8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2DF9" w:rsidRPr="005074D5" w:rsidTr="00B909F5">
        <w:trPr>
          <w:gridAfter w:val="1"/>
          <w:wAfter w:w="18" w:type="dxa"/>
          <w:cantSplit/>
          <w:trHeight w:hRule="exact" w:val="491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DF9" w:rsidRPr="005074D5" w:rsidRDefault="00612DF9" w:rsidP="00B16F81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Współlokator (jeśli pokój dwuosobowy) </w:t>
            </w:r>
          </w:p>
        </w:tc>
        <w:tc>
          <w:tcPr>
            <w:tcW w:w="4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12DF9" w:rsidRPr="00B52426" w:rsidRDefault="00612DF9" w:rsidP="00B16F8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09F5" w:rsidRPr="005074D5" w:rsidTr="00B909F5">
        <w:trPr>
          <w:gridAfter w:val="1"/>
          <w:wAfter w:w="18" w:type="dxa"/>
          <w:cantSplit/>
          <w:trHeight w:hRule="exact" w:val="491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325" w:rsidRPr="005074D5" w:rsidRDefault="00612DF9" w:rsidP="00B16F81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BA6325" w:rsidRPr="005074D5">
              <w:rPr>
                <w:rFonts w:ascii="Arial" w:hAnsi="Arial" w:cs="Arial"/>
                <w:sz w:val="20"/>
              </w:rPr>
              <w:t>ez zakwaterowania</w:t>
            </w:r>
          </w:p>
        </w:tc>
        <w:tc>
          <w:tcPr>
            <w:tcW w:w="4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A6325" w:rsidRPr="00B52426" w:rsidRDefault="00BA6325" w:rsidP="00B16F8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09F5" w:rsidRPr="00B909F5" w:rsidTr="00B16F81">
        <w:trPr>
          <w:gridAfter w:val="2"/>
          <w:wAfter w:w="24" w:type="dxa"/>
          <w:cantSplit/>
          <w:trHeight w:hRule="exact" w:val="883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F5" w:rsidRPr="003D0279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Informacja o chęci udziału w lunchu</w:t>
            </w:r>
          </w:p>
          <w:p w:rsidR="00B909F5" w:rsidRP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Proszę wpisać TAK lub NIE w poszczególnych wierszach</w:t>
            </w:r>
          </w:p>
        </w:tc>
      </w:tr>
      <w:tr w:rsidR="00B909F5" w:rsidRPr="00B909F5" w:rsidTr="00B909F5">
        <w:trPr>
          <w:gridAfter w:val="2"/>
          <w:wAfter w:w="24" w:type="dxa"/>
          <w:cantSplit/>
          <w:trHeight w:hRule="exact" w:val="542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909F5" w:rsidRPr="003D0279" w:rsidRDefault="00932084" w:rsidP="00932084">
            <w:pPr>
              <w:spacing w:line="10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33AAE">
              <w:rPr>
                <w:rFonts w:ascii="Arial" w:hAnsi="Arial" w:cs="Arial"/>
                <w:sz w:val="20"/>
              </w:rPr>
              <w:t>7</w:t>
            </w:r>
            <w:r w:rsidR="00B909F5">
              <w:rPr>
                <w:rFonts w:ascii="Arial" w:hAnsi="Arial" w:cs="Arial"/>
                <w:sz w:val="20"/>
              </w:rPr>
              <w:t>.10.201</w:t>
            </w:r>
            <w:r w:rsidR="00333AA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F5" w:rsidRP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B909F5" w:rsidRP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B909F5" w:rsidRPr="00B909F5" w:rsidTr="00B909F5">
        <w:trPr>
          <w:gridAfter w:val="2"/>
          <w:wAfter w:w="24" w:type="dxa"/>
          <w:cantSplit/>
          <w:trHeight w:hRule="exact" w:val="513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909F5" w:rsidRDefault="00932084" w:rsidP="00932084">
            <w:pPr>
              <w:spacing w:line="10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33AAE">
              <w:rPr>
                <w:rFonts w:ascii="Arial" w:hAnsi="Arial" w:cs="Arial"/>
                <w:sz w:val="20"/>
              </w:rPr>
              <w:t>8</w:t>
            </w:r>
            <w:r w:rsidR="00B909F5">
              <w:rPr>
                <w:rFonts w:ascii="Arial" w:hAnsi="Arial" w:cs="Arial"/>
                <w:sz w:val="20"/>
              </w:rPr>
              <w:t>.10.201</w:t>
            </w:r>
            <w:r w:rsidR="00333AA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F5" w:rsidRP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09F5" w:rsidRPr="00B909F5" w:rsidTr="00B16F81">
        <w:trPr>
          <w:gridAfter w:val="2"/>
          <w:wAfter w:w="24" w:type="dxa"/>
          <w:cantSplit/>
          <w:trHeight w:hRule="exact" w:val="513"/>
        </w:trPr>
        <w:tc>
          <w:tcPr>
            <w:tcW w:w="102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09F5" w:rsidRDefault="00B909F5" w:rsidP="00B909F5">
            <w:pPr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Informacja o chęci udziału w imprezie wieczornej </w:t>
            </w:r>
            <w:r w:rsidR="00932084">
              <w:rPr>
                <w:rFonts w:ascii="Arial" w:hAnsi="Arial" w:cs="Arial"/>
                <w:b/>
                <w:sz w:val="20"/>
              </w:rPr>
              <w:t>1</w:t>
            </w:r>
            <w:r w:rsidR="004749E4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.10.201</w:t>
            </w:r>
            <w:r w:rsidR="004749E4">
              <w:rPr>
                <w:rFonts w:ascii="Arial" w:hAnsi="Arial" w:cs="Arial"/>
                <w:b/>
                <w:sz w:val="20"/>
              </w:rPr>
              <w:t>9</w:t>
            </w:r>
          </w:p>
          <w:p w:rsid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Proszę wpisać TAK lub NIE</w:t>
            </w:r>
          </w:p>
        </w:tc>
      </w:tr>
      <w:tr w:rsidR="00B909F5" w:rsidRPr="00B909F5" w:rsidTr="00B909F5">
        <w:trPr>
          <w:gridAfter w:val="2"/>
          <w:wAfter w:w="24" w:type="dxa"/>
          <w:cantSplit/>
          <w:trHeight w:hRule="exact" w:val="513"/>
        </w:trPr>
        <w:tc>
          <w:tcPr>
            <w:tcW w:w="5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909F5" w:rsidRDefault="00771148" w:rsidP="00771148">
            <w:pPr>
              <w:spacing w:before="6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Impreza wieczorna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F5" w:rsidRDefault="00B909F5" w:rsidP="00B909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D4" w:rsidRPr="007B4D74" w:rsidRDefault="003046D4" w:rsidP="003046D4">
      <w:pPr>
        <w:pStyle w:val="NormalnyWeb"/>
        <w:spacing w:before="24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 w:rsidRPr="007B4D74">
        <w:rPr>
          <w:rStyle w:val="Uwydatnienie"/>
          <w:rFonts w:ascii="Arial" w:hAnsi="Arial" w:cs="Arial"/>
          <w:sz w:val="16"/>
          <w:szCs w:val="16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(zwane dalej „RODO”) Związek Banków Polskich (ZBP) oraz Polska Izba Ubezpieczeń (PIU) informują, że: </w:t>
      </w:r>
    </w:p>
    <w:p w:rsidR="00A15ABF" w:rsidRPr="007B4D74" w:rsidRDefault="00A15ABF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</w:pPr>
      <w:r w:rsidRPr="0020691B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d</w:t>
      </w: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ane będą przetwarzane na podstawie art. 6 ust. 1 lit. a) RODO;</w:t>
      </w:r>
    </w:p>
    <w:p w:rsidR="003046D4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administratorami danych osobowych podanych w formularzu rejestracyjnym są ZBP z siedzibą w Warszawie, ul. Kruczkowskiego 8, </w:t>
      </w:r>
      <w:r w:rsidR="00BD7651" w:rsidRPr="00FA275C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br/>
      </w: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00-380 Warszawa</w:t>
      </w:r>
      <w:r w:rsidR="002B4863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oraz PIU z siedzibą w Warszawie, ul. Twarda 18, 00-105 Warszawa;</w:t>
      </w:r>
    </w:p>
    <w:p w:rsidR="003046D4" w:rsidRPr="007B4D74" w:rsidRDefault="002B4863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z administratorem danych osobowych </w:t>
      </w:r>
      <w:r w:rsidR="003046D4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można skontaktować się poprzez e-mail: </w:t>
      </w:r>
      <w:r w:rsidR="00671464" w:rsidRPr="007B4D74">
        <w:rPr>
          <w:rStyle w:val="Uwydatnienie"/>
          <w:color w:val="000000"/>
          <w:sz w:val="16"/>
          <w:szCs w:val="16"/>
        </w:rPr>
        <w:t>iod@zbp.pl</w:t>
      </w:r>
      <w:r w:rsidR="003046D4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 oraz </w:t>
      </w:r>
      <w:r w:rsidR="00671464" w:rsidRPr="007B4D74">
        <w:rPr>
          <w:rStyle w:val="Uwydatnienie"/>
          <w:color w:val="000000"/>
          <w:sz w:val="16"/>
          <w:szCs w:val="16"/>
        </w:rPr>
        <w:t>office@piu.org.pl</w:t>
      </w:r>
      <w:r w:rsidR="003046D4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; </w:t>
      </w:r>
    </w:p>
    <w:p w:rsidR="003046D4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dane osobowe podane w formularzu rejestracyjnym przetwarzane są w celach prawnie uzasadnionego interesu ZBP i PIU jako administratorów danych</w:t>
      </w:r>
      <w:r w:rsidR="002B4863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 osobowych</w:t>
      </w: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, polegającego na obsłudze administracyjnej XI Kongresu </w:t>
      </w:r>
      <w:proofErr w:type="spellStart"/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Bancassurance</w:t>
      </w:r>
      <w:proofErr w:type="spellEnd"/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 (Kongres);</w:t>
      </w:r>
    </w:p>
    <w:p w:rsidR="003046D4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dane osobowe będą przekazane do hotelu </w:t>
      </w:r>
      <w:proofErr w:type="spellStart"/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Narvil</w:t>
      </w:r>
      <w:proofErr w:type="spellEnd"/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 Conference &amp; Spa w Serocku, ul. Czesława Miłosza 14A, 05-140 Serock oraz Centrum Edukacji Ubezpieczeniowej, ul. Twarda 18, 00-105 Warszawa w związku z organizacją Kongresu i zapewnianiu noclegu uczestnikom;</w:t>
      </w:r>
    </w:p>
    <w:p w:rsidR="003046D4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dane osobowe są przetwarzane przez okres niezbędny do zakończenia rozliczenia Kongresu;</w:t>
      </w:r>
    </w:p>
    <w:p w:rsidR="003046D4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osobie, której dane dotyczą, przysługuje prawo żądania dostępu do treści swoich danych osobowych oraz prawo żądania ich sprostowania, usunięcia lub ograniczenia przetwarzania, prawo wniesienia sprzeciwu wobec ich przetwarzania, a także prawo wniesienia skargi do organu nadzorczego;</w:t>
      </w:r>
    </w:p>
    <w:p w:rsidR="00F2278B" w:rsidRPr="007B4D74" w:rsidRDefault="003046D4" w:rsidP="007B4D74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07"/>
        <w:rPr>
          <w:rStyle w:val="Uwydatnienie"/>
          <w:color w:val="000000"/>
          <w:sz w:val="16"/>
          <w:szCs w:val="16"/>
          <w:lang w:eastAsia="pl-PL"/>
        </w:rPr>
      </w:pP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podanie danych jest dobrowolne, ale niezbędne do </w:t>
      </w:r>
      <w:r w:rsidR="00A15ABF"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 xml:space="preserve">zarejestrowania jako uczestnika Kongresu oraz </w:t>
      </w:r>
      <w:r w:rsidRPr="007B4D74">
        <w:rPr>
          <w:rStyle w:val="Uwydatnienie"/>
          <w:rFonts w:ascii="Arial" w:hAnsi="Arial" w:cs="Arial"/>
          <w:color w:val="000000"/>
          <w:sz w:val="16"/>
          <w:szCs w:val="16"/>
          <w:lang w:eastAsia="pl-PL"/>
        </w:rPr>
        <w:t>wzięcia udziału w Kongresie.</w:t>
      </w:r>
    </w:p>
    <w:sectPr w:rsidR="00F2278B" w:rsidRPr="007B4D74" w:rsidSect="008F03AA">
      <w:pgSz w:w="11905" w:h="16837"/>
      <w:pgMar w:top="454" w:right="851" w:bottom="851" w:left="851" w:header="709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A64FE3"/>
    <w:multiLevelType w:val="multilevel"/>
    <w:tmpl w:val="EF26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03"/>
    <w:rsid w:val="00052FBB"/>
    <w:rsid w:val="000A28E1"/>
    <w:rsid w:val="00107EF2"/>
    <w:rsid w:val="00127228"/>
    <w:rsid w:val="00162DAA"/>
    <w:rsid w:val="00170BF2"/>
    <w:rsid w:val="001F223F"/>
    <w:rsid w:val="0020691B"/>
    <w:rsid w:val="0022288F"/>
    <w:rsid w:val="00232200"/>
    <w:rsid w:val="002610FE"/>
    <w:rsid w:val="00275604"/>
    <w:rsid w:val="002B4863"/>
    <w:rsid w:val="002B7D6C"/>
    <w:rsid w:val="003046D4"/>
    <w:rsid w:val="003336CE"/>
    <w:rsid w:val="00333AAE"/>
    <w:rsid w:val="00351933"/>
    <w:rsid w:val="00392371"/>
    <w:rsid w:val="003D0279"/>
    <w:rsid w:val="003F3E4F"/>
    <w:rsid w:val="00421F20"/>
    <w:rsid w:val="0044527E"/>
    <w:rsid w:val="0046781D"/>
    <w:rsid w:val="004749E4"/>
    <w:rsid w:val="004C1D22"/>
    <w:rsid w:val="004F08E7"/>
    <w:rsid w:val="005074D5"/>
    <w:rsid w:val="0054192D"/>
    <w:rsid w:val="00582108"/>
    <w:rsid w:val="00595DC4"/>
    <w:rsid w:val="00612DF9"/>
    <w:rsid w:val="00671464"/>
    <w:rsid w:val="0068171C"/>
    <w:rsid w:val="006B0403"/>
    <w:rsid w:val="00753D07"/>
    <w:rsid w:val="00771148"/>
    <w:rsid w:val="007A35D2"/>
    <w:rsid w:val="007B1687"/>
    <w:rsid w:val="007B4D74"/>
    <w:rsid w:val="007D130F"/>
    <w:rsid w:val="00871EAA"/>
    <w:rsid w:val="008F03AA"/>
    <w:rsid w:val="008F6C60"/>
    <w:rsid w:val="00901609"/>
    <w:rsid w:val="00905224"/>
    <w:rsid w:val="00906DB6"/>
    <w:rsid w:val="00925CCA"/>
    <w:rsid w:val="00930C3B"/>
    <w:rsid w:val="00932084"/>
    <w:rsid w:val="00945A34"/>
    <w:rsid w:val="00A007FB"/>
    <w:rsid w:val="00A15ABF"/>
    <w:rsid w:val="00A27C66"/>
    <w:rsid w:val="00A61167"/>
    <w:rsid w:val="00AA613C"/>
    <w:rsid w:val="00AB3418"/>
    <w:rsid w:val="00AB7F64"/>
    <w:rsid w:val="00AE1154"/>
    <w:rsid w:val="00B05FF8"/>
    <w:rsid w:val="00B16F81"/>
    <w:rsid w:val="00B17669"/>
    <w:rsid w:val="00B31935"/>
    <w:rsid w:val="00B4676F"/>
    <w:rsid w:val="00B50F88"/>
    <w:rsid w:val="00B5195E"/>
    <w:rsid w:val="00B52426"/>
    <w:rsid w:val="00B64F01"/>
    <w:rsid w:val="00B72491"/>
    <w:rsid w:val="00B909F5"/>
    <w:rsid w:val="00B914A7"/>
    <w:rsid w:val="00BA6325"/>
    <w:rsid w:val="00BD7651"/>
    <w:rsid w:val="00BF6852"/>
    <w:rsid w:val="00BF7185"/>
    <w:rsid w:val="00C40E37"/>
    <w:rsid w:val="00C5147B"/>
    <w:rsid w:val="00CA6529"/>
    <w:rsid w:val="00D10650"/>
    <w:rsid w:val="00D64A7D"/>
    <w:rsid w:val="00DE419F"/>
    <w:rsid w:val="00E2570A"/>
    <w:rsid w:val="00E40968"/>
    <w:rsid w:val="00F2278B"/>
    <w:rsid w:val="00F32CB2"/>
    <w:rsid w:val="00F4138D"/>
    <w:rsid w:val="00F616FB"/>
    <w:rsid w:val="00F94C41"/>
    <w:rsid w:val="00FA275C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984EDD-DFD9-48EA-80EF-9D96B90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7F64"/>
    <w:pPr>
      <w:suppressAutoHyphens/>
      <w:spacing w:line="360" w:lineRule="auto"/>
      <w:jc w:val="both"/>
    </w:pPr>
    <w:rPr>
      <w:kern w:val="1"/>
      <w:sz w:val="24"/>
      <w:lang w:eastAsia="ar-SA"/>
    </w:rPr>
  </w:style>
  <w:style w:type="paragraph" w:styleId="Nagwek1">
    <w:name w:val="heading 1"/>
    <w:basedOn w:val="Normalny"/>
    <w:next w:val="Tekstpodstawowy"/>
    <w:qFormat/>
    <w:rsid w:val="00AB7F64"/>
    <w:pPr>
      <w:keepNext/>
      <w:spacing w:before="240" w:after="60" w:line="100" w:lineRule="atLeast"/>
      <w:jc w:val="left"/>
      <w:outlineLvl w:val="0"/>
    </w:pPr>
    <w:rPr>
      <w:rFonts w:ascii="Arial" w:eastAsia="Batang" w:hAnsi="Arial" w:cs="Arial"/>
      <w:b/>
      <w:bCs/>
      <w:sz w:val="32"/>
      <w:szCs w:val="32"/>
    </w:rPr>
  </w:style>
  <w:style w:type="paragraph" w:styleId="Nagwek4">
    <w:name w:val="heading 4"/>
    <w:basedOn w:val="Normalny"/>
    <w:next w:val="Tekstpodstawowy"/>
    <w:qFormat/>
    <w:rsid w:val="00AB7F64"/>
    <w:pPr>
      <w:keepNext/>
      <w:tabs>
        <w:tab w:val="num" w:pos="864"/>
      </w:tabs>
      <w:spacing w:before="240" w:after="60" w:line="100" w:lineRule="atLeast"/>
      <w:ind w:left="864" w:hanging="864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AB7F64"/>
    <w:rPr>
      <w:rFonts w:cs="Courier New"/>
    </w:rPr>
  </w:style>
  <w:style w:type="character" w:customStyle="1" w:styleId="Domylnaczcionkaakapitu1">
    <w:name w:val="Domyślna czcionka akapitu1"/>
    <w:rsid w:val="00AB7F64"/>
  </w:style>
  <w:style w:type="character" w:customStyle="1" w:styleId="Nagwek1Znak">
    <w:name w:val="Nagłówek 1 Znak"/>
    <w:basedOn w:val="Domylnaczcionkaakapitu1"/>
    <w:rsid w:val="00AB7F64"/>
  </w:style>
  <w:style w:type="character" w:customStyle="1" w:styleId="Nagwek4Znak">
    <w:name w:val="Nagłówek 4 Znak"/>
    <w:basedOn w:val="Domylnaczcionkaakapitu1"/>
    <w:rsid w:val="00AB7F64"/>
  </w:style>
  <w:style w:type="character" w:customStyle="1" w:styleId="Tekstpodstawowy3Znak">
    <w:name w:val="Tekst podstawowy 3 Znak"/>
    <w:basedOn w:val="Domylnaczcionkaakapitu1"/>
    <w:rsid w:val="00AB7F64"/>
  </w:style>
  <w:style w:type="character" w:customStyle="1" w:styleId="Tekstpodstawowy2Znak">
    <w:name w:val="Tekst podstawowy 2 Znak"/>
    <w:basedOn w:val="Domylnaczcionkaakapitu1"/>
    <w:rsid w:val="00AB7F64"/>
  </w:style>
  <w:style w:type="character" w:styleId="Hipercze">
    <w:name w:val="Hyperlink"/>
    <w:basedOn w:val="Domylnaczcionkaakapitu1"/>
    <w:rsid w:val="00AB7F64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rsid w:val="00AB7F6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rsid w:val="00AB7F64"/>
    <w:pPr>
      <w:spacing w:after="120"/>
    </w:pPr>
  </w:style>
  <w:style w:type="paragraph" w:styleId="Lista">
    <w:name w:val="List"/>
    <w:basedOn w:val="Tekstpodstawowy"/>
    <w:rsid w:val="00AB7F64"/>
    <w:rPr>
      <w:rFonts w:cs="Tahoma"/>
    </w:rPr>
  </w:style>
  <w:style w:type="paragraph" w:customStyle="1" w:styleId="Legenda1">
    <w:name w:val="Legenda1"/>
    <w:basedOn w:val="Normalny"/>
    <w:rsid w:val="00AB7F6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ny"/>
    <w:rsid w:val="00AB7F64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sid w:val="00AB7F64"/>
  </w:style>
  <w:style w:type="paragraph" w:customStyle="1" w:styleId="Tekstpodstawowy21">
    <w:name w:val="Tekst podstawowy 21"/>
    <w:basedOn w:val="Normalny"/>
    <w:rsid w:val="00AB7F64"/>
  </w:style>
  <w:style w:type="paragraph" w:styleId="Tekstdymka">
    <w:name w:val="Balloon Text"/>
    <w:basedOn w:val="Normalny"/>
    <w:link w:val="TekstdymkaZnak"/>
    <w:uiPriority w:val="99"/>
    <w:semiHidden/>
    <w:unhideWhenUsed/>
    <w:rsid w:val="00F2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78B"/>
    <w:rPr>
      <w:rFonts w:ascii="Tahoma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046D4"/>
    <w:pPr>
      <w:suppressAutoHyphens w:val="0"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/>
    </w:rPr>
  </w:style>
  <w:style w:type="character" w:styleId="Uwydatnienie">
    <w:name w:val="Emphasis"/>
    <w:basedOn w:val="Domylnaczcionkaakapitu"/>
    <w:uiPriority w:val="20"/>
    <w:qFormat/>
    <w:rsid w:val="00304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Izba Ubezpieczeń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Naszkiewicz</dc:creator>
  <cp:lastModifiedBy>Wioletta Kądziela</cp:lastModifiedBy>
  <cp:revision>2</cp:revision>
  <cp:lastPrinted>2018-07-06T09:30:00Z</cp:lastPrinted>
  <dcterms:created xsi:type="dcterms:W3CDTF">2019-09-19T07:25:00Z</dcterms:created>
  <dcterms:modified xsi:type="dcterms:W3CDTF">2019-09-19T07:25:00Z</dcterms:modified>
</cp:coreProperties>
</file>