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DB045" w14:textId="77777777" w:rsidR="008726A2" w:rsidRPr="007C3E3A" w:rsidRDefault="00C01746" w:rsidP="008726A2">
      <w:pPr>
        <w:pStyle w:val="Heading1"/>
        <w:numPr>
          <w:ilvl w:val="0"/>
          <w:numId w:val="0"/>
        </w:numPr>
        <w:ind w:left="432"/>
        <w:jc w:val="center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 xml:space="preserve">PRZYKŁAD </w:t>
      </w:r>
      <w:r w:rsidR="008726A2" w:rsidRPr="007C3E3A">
        <w:rPr>
          <w:rFonts w:cstheme="minorHAnsi"/>
          <w:b/>
          <w:szCs w:val="20"/>
        </w:rPr>
        <w:t>Szablon</w:t>
      </w:r>
      <w:r>
        <w:rPr>
          <w:rFonts w:cstheme="minorHAnsi"/>
          <w:b/>
          <w:szCs w:val="20"/>
        </w:rPr>
        <w:t>U</w:t>
      </w:r>
      <w:r w:rsidR="008726A2" w:rsidRPr="007C3E3A">
        <w:rPr>
          <w:rFonts w:cstheme="minorHAnsi"/>
          <w:b/>
          <w:szCs w:val="20"/>
        </w:rPr>
        <w:t xml:space="preserve"> szacowania ryzyka</w:t>
      </w:r>
    </w:p>
    <w:p w14:paraId="43702C4B" w14:textId="77777777" w:rsidR="008726A2" w:rsidRPr="007C3E3A" w:rsidRDefault="008726A2" w:rsidP="008726A2">
      <w:pPr>
        <w:rPr>
          <w:rFonts w:cstheme="minorHAnsi"/>
          <w:b/>
          <w:sz w:val="20"/>
          <w:szCs w:val="20"/>
          <w:lang w:eastAsia="el-GR"/>
        </w:rPr>
      </w:pPr>
    </w:p>
    <w:p w14:paraId="4160224C" w14:textId="77777777" w:rsidR="00C848D3" w:rsidRPr="007C3E3A" w:rsidRDefault="00322054">
      <w:pPr>
        <w:rPr>
          <w:rFonts w:cstheme="minorHAnsi"/>
          <w:sz w:val="20"/>
          <w:szCs w:val="20"/>
        </w:rPr>
      </w:pPr>
    </w:p>
    <w:tbl>
      <w:tblPr>
        <w:tblStyle w:val="TableGrid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"/>
        <w:gridCol w:w="2212"/>
        <w:gridCol w:w="1264"/>
        <w:gridCol w:w="944"/>
        <w:gridCol w:w="772"/>
        <w:gridCol w:w="1247"/>
        <w:gridCol w:w="942"/>
        <w:gridCol w:w="2188"/>
        <w:gridCol w:w="1348"/>
        <w:gridCol w:w="1420"/>
        <w:gridCol w:w="1274"/>
      </w:tblGrid>
      <w:tr w:rsidR="00D1648B" w:rsidRPr="00662E0F" w14:paraId="39E18E38" w14:textId="77777777" w:rsidTr="00EC2133">
        <w:trPr>
          <w:trHeight w:val="690"/>
          <w:tblHeader/>
        </w:trPr>
        <w:tc>
          <w:tcPr>
            <w:tcW w:w="138" w:type="pct"/>
            <w:vMerge w:val="restart"/>
            <w:shd w:val="clear" w:color="auto" w:fill="F2F2F2" w:themeFill="background1" w:themeFillShade="F2"/>
            <w:vAlign w:val="center"/>
          </w:tcPr>
          <w:p w14:paraId="20108A6A" w14:textId="77777777" w:rsidR="00D1648B" w:rsidRPr="00662E0F" w:rsidRDefault="00D1648B" w:rsidP="007526D0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</w:pPr>
            <w:r w:rsidRPr="00662E0F"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792" w:type="pct"/>
            <w:vMerge w:val="restart"/>
            <w:shd w:val="clear" w:color="auto" w:fill="F2F2F2" w:themeFill="background1" w:themeFillShade="F2"/>
            <w:vAlign w:val="center"/>
          </w:tcPr>
          <w:p w14:paraId="359ABEF4" w14:textId="77777777" w:rsidR="00D1648B" w:rsidRPr="00662E0F" w:rsidRDefault="00D1648B" w:rsidP="007526D0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</w:pPr>
            <w:r w:rsidRPr="00662E0F"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  <w:t>Zagrożenie</w:t>
            </w:r>
          </w:p>
        </w:tc>
        <w:tc>
          <w:tcPr>
            <w:tcW w:w="452" w:type="pct"/>
            <w:vMerge w:val="restart"/>
            <w:shd w:val="clear" w:color="auto" w:fill="F2F2F2" w:themeFill="background1" w:themeFillShade="F2"/>
            <w:vAlign w:val="center"/>
          </w:tcPr>
          <w:p w14:paraId="0C9C6432" w14:textId="77777777" w:rsidR="00D1648B" w:rsidRPr="00662E0F" w:rsidRDefault="00D1648B" w:rsidP="00662E0F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</w:pPr>
            <w:r w:rsidRPr="00662E0F"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  <w:t>Czynniki ograniczające ryzyko</w:t>
            </w:r>
          </w:p>
        </w:tc>
        <w:tc>
          <w:tcPr>
            <w:tcW w:w="616" w:type="pct"/>
            <w:gridSpan w:val="2"/>
            <w:shd w:val="clear" w:color="auto" w:fill="F2F2F2" w:themeFill="background1" w:themeFillShade="F2"/>
            <w:vAlign w:val="center"/>
          </w:tcPr>
          <w:p w14:paraId="66BC8590" w14:textId="77777777" w:rsidR="00D1648B" w:rsidRPr="00662E0F" w:rsidRDefault="00D1648B" w:rsidP="00662E0F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</w:pPr>
            <w:r w:rsidRPr="00662E0F"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  <w:t>Ocena ryzyka inherentnego</w:t>
            </w:r>
          </w:p>
        </w:tc>
        <w:tc>
          <w:tcPr>
            <w:tcW w:w="445" w:type="pct"/>
            <w:vMerge w:val="restart"/>
            <w:shd w:val="clear" w:color="auto" w:fill="F2F2F2" w:themeFill="background1" w:themeFillShade="F2"/>
            <w:vAlign w:val="center"/>
          </w:tcPr>
          <w:p w14:paraId="695CD661" w14:textId="77777777" w:rsidR="00D1648B" w:rsidRPr="00662E0F" w:rsidRDefault="00D1648B" w:rsidP="00D1648B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</w:pPr>
            <w:r w:rsidRPr="00662E0F"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  <w:t>Poziom ryzyka inherentnego</w:t>
            </w:r>
            <w:r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  <w:t xml:space="preserve"> (N/Ś/K)*</w:t>
            </w:r>
          </w:p>
        </w:tc>
        <w:tc>
          <w:tcPr>
            <w:tcW w:w="337" w:type="pct"/>
            <w:vMerge w:val="restart"/>
            <w:shd w:val="clear" w:color="auto" w:fill="F2F2F2" w:themeFill="background1" w:themeFillShade="F2"/>
            <w:vAlign w:val="center"/>
          </w:tcPr>
          <w:p w14:paraId="299924C0" w14:textId="77777777" w:rsidR="00D1648B" w:rsidRPr="00662E0F" w:rsidRDefault="00D1648B" w:rsidP="004767AB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</w:pPr>
            <w:r w:rsidRPr="00662E0F"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  <w:t>Decyzja*</w:t>
            </w:r>
            <w:r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2221" w:type="pct"/>
            <w:gridSpan w:val="4"/>
            <w:shd w:val="clear" w:color="auto" w:fill="F2F2F2" w:themeFill="background1" w:themeFillShade="F2"/>
            <w:vAlign w:val="center"/>
          </w:tcPr>
          <w:p w14:paraId="7323A799" w14:textId="77777777" w:rsidR="00D1648B" w:rsidRPr="00662E0F" w:rsidRDefault="00D1648B" w:rsidP="007526D0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</w:pPr>
            <w:r w:rsidRPr="00662E0F"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  <w:t>Plan postępowania z ryzykiem</w:t>
            </w:r>
          </w:p>
        </w:tc>
      </w:tr>
      <w:tr w:rsidR="007E21E1" w:rsidRPr="00662E0F" w14:paraId="73DE0424" w14:textId="77777777" w:rsidTr="00EC2133">
        <w:trPr>
          <w:trHeight w:val="645"/>
        </w:trPr>
        <w:tc>
          <w:tcPr>
            <w:tcW w:w="138" w:type="pct"/>
            <w:vMerge/>
            <w:vAlign w:val="center"/>
          </w:tcPr>
          <w:p w14:paraId="1D19DB14" w14:textId="77777777" w:rsidR="00D1648B" w:rsidRPr="00662E0F" w:rsidRDefault="00D1648B" w:rsidP="007526D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2" w:type="pct"/>
            <w:vMerge/>
            <w:vAlign w:val="center"/>
          </w:tcPr>
          <w:p w14:paraId="03F654DA" w14:textId="77777777" w:rsidR="00D1648B" w:rsidRPr="00662E0F" w:rsidRDefault="00D1648B" w:rsidP="007526D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2" w:type="pct"/>
            <w:vMerge/>
            <w:shd w:val="clear" w:color="auto" w:fill="F2F2F2" w:themeFill="background1" w:themeFillShade="F2"/>
          </w:tcPr>
          <w:p w14:paraId="1C21E6B8" w14:textId="77777777" w:rsidR="00D1648B" w:rsidRPr="00662E0F" w:rsidRDefault="00D1648B" w:rsidP="007526D0">
            <w:pPr>
              <w:jc w:val="center"/>
              <w:rPr>
                <w:rFonts w:eastAsiaTheme="minorEastAsia"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</w:pPr>
          </w:p>
        </w:tc>
        <w:tc>
          <w:tcPr>
            <w:tcW w:w="339" w:type="pct"/>
            <w:shd w:val="clear" w:color="auto" w:fill="F2F2F2" w:themeFill="background1" w:themeFillShade="F2"/>
            <w:vAlign w:val="center"/>
          </w:tcPr>
          <w:p w14:paraId="5B9CEB2C" w14:textId="77777777" w:rsidR="00EC2133" w:rsidRDefault="00D1648B" w:rsidP="007526D0">
            <w:pPr>
              <w:jc w:val="center"/>
              <w:rPr>
                <w:rFonts w:eastAsiaTheme="minorEastAsia"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</w:pPr>
            <w:r w:rsidRPr="00662E0F">
              <w:rPr>
                <w:rFonts w:eastAsiaTheme="minorEastAsia"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  <w:t>Prawdo</w:t>
            </w:r>
          </w:p>
          <w:p w14:paraId="2DF6D805" w14:textId="77777777" w:rsidR="00D1648B" w:rsidRDefault="00D1648B" w:rsidP="007526D0">
            <w:pPr>
              <w:jc w:val="center"/>
              <w:rPr>
                <w:rFonts w:eastAsiaTheme="minorEastAsia"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</w:pPr>
            <w:r w:rsidRPr="00662E0F">
              <w:rPr>
                <w:rFonts w:eastAsiaTheme="minorEastAsia"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  <w:t>pod</w:t>
            </w:r>
            <w:r>
              <w:rPr>
                <w:rFonts w:eastAsiaTheme="minorEastAsia"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  <w:t>o</w:t>
            </w:r>
          </w:p>
          <w:p w14:paraId="71C9F3E8" w14:textId="77777777" w:rsidR="00D1648B" w:rsidRPr="00662E0F" w:rsidRDefault="00D1648B" w:rsidP="007526D0">
            <w:pPr>
              <w:jc w:val="center"/>
              <w:rPr>
                <w:rFonts w:eastAsiaTheme="minorEastAsia"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</w:pPr>
            <w:r w:rsidRPr="00662E0F">
              <w:rPr>
                <w:rFonts w:eastAsiaTheme="minorEastAsia"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  <w:t>bieństwo</w:t>
            </w:r>
          </w:p>
        </w:tc>
        <w:tc>
          <w:tcPr>
            <w:tcW w:w="277" w:type="pct"/>
            <w:shd w:val="clear" w:color="auto" w:fill="F2F2F2" w:themeFill="background1" w:themeFillShade="F2"/>
            <w:vAlign w:val="center"/>
          </w:tcPr>
          <w:p w14:paraId="6B9EFF0B" w14:textId="77777777" w:rsidR="00D1648B" w:rsidRPr="00662E0F" w:rsidRDefault="00D1648B" w:rsidP="007526D0">
            <w:pPr>
              <w:jc w:val="center"/>
              <w:rPr>
                <w:rFonts w:eastAsiaTheme="minorEastAsia"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</w:pPr>
            <w:r>
              <w:rPr>
                <w:rFonts w:eastAsiaTheme="minorEastAsia"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  <w:t>Wpływ</w:t>
            </w:r>
          </w:p>
        </w:tc>
        <w:tc>
          <w:tcPr>
            <w:tcW w:w="445" w:type="pct"/>
            <w:vMerge/>
            <w:vAlign w:val="center"/>
          </w:tcPr>
          <w:p w14:paraId="4DAB3B43" w14:textId="77777777" w:rsidR="00D1648B" w:rsidRPr="00662E0F" w:rsidDel="00D63BC7" w:rsidRDefault="00D1648B" w:rsidP="007526D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pct"/>
            <w:vMerge/>
          </w:tcPr>
          <w:p w14:paraId="3D0D5354" w14:textId="77777777" w:rsidR="00D1648B" w:rsidRPr="00662E0F" w:rsidRDefault="00D1648B" w:rsidP="007526D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3" w:type="pct"/>
            <w:shd w:val="clear" w:color="auto" w:fill="F2F2F2" w:themeFill="background1" w:themeFillShade="F2"/>
            <w:vAlign w:val="center"/>
          </w:tcPr>
          <w:p w14:paraId="43429D20" w14:textId="77777777" w:rsidR="00D1648B" w:rsidRPr="00662E0F" w:rsidRDefault="00D1648B" w:rsidP="00D1648B">
            <w:pPr>
              <w:jc w:val="center"/>
              <w:rPr>
                <w:rFonts w:eastAsiaTheme="minorEastAsia"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</w:pPr>
            <w:r>
              <w:rPr>
                <w:rFonts w:eastAsiaTheme="minorEastAsia"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  <w:t>Proponowane zabezpieczenia</w:t>
            </w:r>
            <w:r w:rsidRPr="00662E0F">
              <w:rPr>
                <w:rFonts w:eastAsiaTheme="minorEastAsia"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  <w:t xml:space="preserve"> obniżające ryzyko</w:t>
            </w:r>
          </w:p>
        </w:tc>
        <w:tc>
          <w:tcPr>
            <w:tcW w:w="474" w:type="pct"/>
            <w:shd w:val="clear" w:color="auto" w:fill="F2F2F2" w:themeFill="background1" w:themeFillShade="F2"/>
            <w:vAlign w:val="center"/>
          </w:tcPr>
          <w:p w14:paraId="6D92A5C5" w14:textId="77777777" w:rsidR="00D1648B" w:rsidRPr="007E21E1" w:rsidRDefault="00D1648B" w:rsidP="00662E0F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</w:pPr>
            <w:r w:rsidRPr="007E21E1"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  <w:t xml:space="preserve">Poziom ryzyka rezydualnego* </w:t>
            </w:r>
          </w:p>
        </w:tc>
        <w:tc>
          <w:tcPr>
            <w:tcW w:w="507" w:type="pct"/>
            <w:shd w:val="clear" w:color="auto" w:fill="F2F2F2" w:themeFill="background1" w:themeFillShade="F2"/>
            <w:vAlign w:val="center"/>
          </w:tcPr>
          <w:p w14:paraId="2DEE6BE8" w14:textId="77777777" w:rsidR="00D1648B" w:rsidRPr="00662E0F" w:rsidRDefault="00D1648B" w:rsidP="00D1648B">
            <w:pPr>
              <w:jc w:val="center"/>
              <w:rPr>
                <w:rFonts w:eastAsiaTheme="minorEastAsia"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</w:pPr>
            <w:r w:rsidRPr="00662E0F">
              <w:rPr>
                <w:rFonts w:eastAsiaTheme="minorEastAsia"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  <w:t xml:space="preserve">Osoba odpowiedzialna </w:t>
            </w:r>
          </w:p>
        </w:tc>
        <w:tc>
          <w:tcPr>
            <w:tcW w:w="457" w:type="pct"/>
            <w:shd w:val="clear" w:color="auto" w:fill="F2F2F2" w:themeFill="background1" w:themeFillShade="F2"/>
            <w:vAlign w:val="center"/>
          </w:tcPr>
          <w:p w14:paraId="2EAE6824" w14:textId="77777777" w:rsidR="00D1648B" w:rsidRPr="00662E0F" w:rsidRDefault="00D1648B" w:rsidP="00D1648B">
            <w:pPr>
              <w:jc w:val="center"/>
              <w:rPr>
                <w:rFonts w:eastAsiaTheme="minorEastAsia"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</w:pPr>
            <w:r>
              <w:rPr>
                <w:rFonts w:eastAsiaTheme="minorEastAsia"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  <w:t>Termin wdrożenia</w:t>
            </w:r>
          </w:p>
        </w:tc>
      </w:tr>
      <w:tr w:rsidR="007E21E1" w:rsidRPr="00662E0F" w14:paraId="5E39263C" w14:textId="77777777" w:rsidTr="00EC2133">
        <w:tc>
          <w:tcPr>
            <w:tcW w:w="138" w:type="pct"/>
            <w:shd w:val="clear" w:color="auto" w:fill="F2F2F2" w:themeFill="background1" w:themeFillShade="F2"/>
            <w:vAlign w:val="center"/>
          </w:tcPr>
          <w:p w14:paraId="2751DBD4" w14:textId="77777777" w:rsidR="00D1648B" w:rsidRPr="00662E0F" w:rsidRDefault="00D1648B" w:rsidP="00D1648B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</w:pPr>
            <w:r w:rsidRPr="00662E0F"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792" w:type="pct"/>
            <w:vAlign w:val="center"/>
          </w:tcPr>
          <w:p w14:paraId="0A6B2C82" w14:textId="77777777" w:rsidR="00D1648B" w:rsidRPr="00D1648B" w:rsidRDefault="00D1648B" w:rsidP="00D164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648B">
              <w:rPr>
                <w:rFonts w:ascii="Calibri" w:hAnsi="Calibri" w:cs="Calibri"/>
                <w:color w:val="000000"/>
                <w:sz w:val="18"/>
                <w:szCs w:val="18"/>
              </w:rPr>
              <w:t>Rozproszenie geograficzne przetwarzanych informacji (VI.2.1.a)</w:t>
            </w:r>
          </w:p>
        </w:tc>
        <w:tc>
          <w:tcPr>
            <w:tcW w:w="452" w:type="pct"/>
          </w:tcPr>
          <w:p w14:paraId="4C973E8F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  <w:r w:rsidRPr="00662E0F">
              <w:rPr>
                <w:rFonts w:cstheme="minorHAnsi"/>
                <w:sz w:val="18"/>
                <w:szCs w:val="18"/>
              </w:rPr>
              <w:t>Usługa chmury obliczeniowej świadczona jest w lokalizacjach:</w:t>
            </w:r>
          </w:p>
          <w:p w14:paraId="6147CACA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  <w:r w:rsidRPr="00662E0F">
              <w:rPr>
                <w:rFonts w:cstheme="minorHAnsi"/>
                <w:sz w:val="18"/>
                <w:szCs w:val="18"/>
              </w:rPr>
              <w:t>1) ……..</w:t>
            </w:r>
          </w:p>
          <w:p w14:paraId="1A3B953B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  <w:r w:rsidRPr="00662E0F">
              <w:rPr>
                <w:rFonts w:cstheme="minorHAnsi"/>
                <w:sz w:val="18"/>
                <w:szCs w:val="18"/>
              </w:rPr>
              <w:t>2) …….</w:t>
            </w:r>
          </w:p>
        </w:tc>
        <w:tc>
          <w:tcPr>
            <w:tcW w:w="339" w:type="pct"/>
            <w:vAlign w:val="center"/>
          </w:tcPr>
          <w:p w14:paraId="7AD8B6D8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" w:type="pct"/>
            <w:vAlign w:val="center"/>
          </w:tcPr>
          <w:p w14:paraId="66EB886F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14:paraId="74DDEFD9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  <w:p w14:paraId="01475CC2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pct"/>
            <w:vAlign w:val="center"/>
          </w:tcPr>
          <w:p w14:paraId="29BE3AF2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  <w:p w14:paraId="01E81FCC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3" w:type="pct"/>
            <w:vAlign w:val="center"/>
          </w:tcPr>
          <w:p w14:paraId="411897D5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14:paraId="6785A9D9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14:paraId="0DD1CC5E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7" w:type="pct"/>
          </w:tcPr>
          <w:p w14:paraId="4499E028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E21E1" w:rsidRPr="00662E0F" w14:paraId="3FDE03E0" w14:textId="77777777" w:rsidTr="00EC2133">
        <w:tc>
          <w:tcPr>
            <w:tcW w:w="138" w:type="pct"/>
            <w:shd w:val="clear" w:color="auto" w:fill="F2F2F2" w:themeFill="background1" w:themeFillShade="F2"/>
            <w:vAlign w:val="center"/>
          </w:tcPr>
          <w:p w14:paraId="517CC57B" w14:textId="77777777" w:rsidR="00D1648B" w:rsidRPr="00662E0F" w:rsidRDefault="00D1648B" w:rsidP="00D1648B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</w:pPr>
            <w:r w:rsidRPr="00662E0F"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792" w:type="pct"/>
            <w:vAlign w:val="center"/>
          </w:tcPr>
          <w:p w14:paraId="3AB0D8ED" w14:textId="77777777" w:rsidR="00D1648B" w:rsidRPr="00D1648B" w:rsidRDefault="00D1648B" w:rsidP="00D164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648B">
              <w:rPr>
                <w:rFonts w:ascii="Calibri" w:hAnsi="Calibri" w:cs="Calibri"/>
                <w:color w:val="000000"/>
                <w:sz w:val="18"/>
                <w:szCs w:val="18"/>
              </w:rPr>
              <w:t>Możliwość utraty zgodności postępowania</w:t>
            </w:r>
            <w:r w:rsidRPr="00D1648B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podmiotu nadzorowanego z przepisami prawa (w tym wydanych licencji i/lub zezwoleń) (VI.2.1.b)</w:t>
            </w:r>
          </w:p>
        </w:tc>
        <w:tc>
          <w:tcPr>
            <w:tcW w:w="452" w:type="pct"/>
          </w:tcPr>
          <w:p w14:paraId="2D7EBC63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9" w:type="pct"/>
            <w:vAlign w:val="center"/>
          </w:tcPr>
          <w:p w14:paraId="720DF5F5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" w:type="pct"/>
            <w:vAlign w:val="center"/>
          </w:tcPr>
          <w:p w14:paraId="1CA1A999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14:paraId="00F41426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pct"/>
          </w:tcPr>
          <w:p w14:paraId="2EB5A6CF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3" w:type="pct"/>
            <w:vAlign w:val="center"/>
          </w:tcPr>
          <w:p w14:paraId="09CD251A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14:paraId="1E150384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14:paraId="2734AF77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7" w:type="pct"/>
          </w:tcPr>
          <w:p w14:paraId="2B3C3585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E21E1" w:rsidRPr="00662E0F" w14:paraId="60316810" w14:textId="77777777" w:rsidTr="00EC2133">
        <w:tc>
          <w:tcPr>
            <w:tcW w:w="138" w:type="pct"/>
            <w:shd w:val="clear" w:color="auto" w:fill="F2F2F2" w:themeFill="background1" w:themeFillShade="F2"/>
            <w:vAlign w:val="center"/>
          </w:tcPr>
          <w:p w14:paraId="43476E52" w14:textId="77777777" w:rsidR="00D1648B" w:rsidRPr="00662E0F" w:rsidRDefault="00D1648B" w:rsidP="00D1648B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</w:pPr>
            <w:r w:rsidRPr="00662E0F"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792" w:type="pct"/>
            <w:vAlign w:val="center"/>
          </w:tcPr>
          <w:p w14:paraId="26601BF4" w14:textId="77777777" w:rsidR="00D1648B" w:rsidRPr="00D1648B" w:rsidRDefault="00D1648B" w:rsidP="00D164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648B">
              <w:rPr>
                <w:rFonts w:ascii="Calibri" w:hAnsi="Calibri" w:cs="Calibri"/>
                <w:color w:val="000000"/>
                <w:sz w:val="18"/>
                <w:szCs w:val="18"/>
              </w:rPr>
              <w:t>Dostęp do przetwarzanych informacji przez osoby nieuprawnione (VI.2.1.c)</w:t>
            </w:r>
          </w:p>
        </w:tc>
        <w:tc>
          <w:tcPr>
            <w:tcW w:w="452" w:type="pct"/>
          </w:tcPr>
          <w:p w14:paraId="501D2326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9" w:type="pct"/>
            <w:vAlign w:val="center"/>
          </w:tcPr>
          <w:p w14:paraId="08DA5BE6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" w:type="pct"/>
            <w:vAlign w:val="center"/>
          </w:tcPr>
          <w:p w14:paraId="3C043A08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14:paraId="09331695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pct"/>
          </w:tcPr>
          <w:p w14:paraId="07F60529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3" w:type="pct"/>
            <w:vAlign w:val="center"/>
          </w:tcPr>
          <w:p w14:paraId="04309DC3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14:paraId="5820E73A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14:paraId="01538E6A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7" w:type="pct"/>
          </w:tcPr>
          <w:p w14:paraId="7D8B3306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E21E1" w:rsidRPr="00662E0F" w14:paraId="08635C37" w14:textId="77777777" w:rsidTr="00EC2133">
        <w:tc>
          <w:tcPr>
            <w:tcW w:w="138" w:type="pct"/>
            <w:shd w:val="clear" w:color="auto" w:fill="F2F2F2" w:themeFill="background1" w:themeFillShade="F2"/>
            <w:vAlign w:val="center"/>
          </w:tcPr>
          <w:p w14:paraId="62720EFE" w14:textId="77777777" w:rsidR="00D1648B" w:rsidRPr="00662E0F" w:rsidRDefault="00D1648B" w:rsidP="00D1648B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</w:pPr>
            <w:r w:rsidRPr="00662E0F"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792" w:type="pct"/>
            <w:vAlign w:val="center"/>
          </w:tcPr>
          <w:p w14:paraId="4CB616AA" w14:textId="77777777" w:rsidR="00D1648B" w:rsidRPr="00D1648B" w:rsidRDefault="00D1648B" w:rsidP="00D164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648B">
              <w:rPr>
                <w:rFonts w:ascii="Calibri" w:hAnsi="Calibri" w:cs="Calibri"/>
                <w:color w:val="000000"/>
                <w:sz w:val="18"/>
                <w:szCs w:val="18"/>
              </w:rPr>
              <w:t>Jurysdykcja kraju, w którym odbywa się  fizyczne przetwarzanie (lokalizacja CDP) w zakresie dostępu do informacji przez organy administracji krajowej lub międzynarodowej (VI.2.1.d)</w:t>
            </w:r>
          </w:p>
        </w:tc>
        <w:tc>
          <w:tcPr>
            <w:tcW w:w="452" w:type="pct"/>
          </w:tcPr>
          <w:p w14:paraId="00906349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9" w:type="pct"/>
            <w:vAlign w:val="center"/>
          </w:tcPr>
          <w:p w14:paraId="3E3D8DBC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" w:type="pct"/>
            <w:vAlign w:val="center"/>
          </w:tcPr>
          <w:p w14:paraId="5A733133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14:paraId="103356E9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pct"/>
          </w:tcPr>
          <w:p w14:paraId="1C99D2E8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3" w:type="pct"/>
            <w:vAlign w:val="center"/>
          </w:tcPr>
          <w:p w14:paraId="543CD2D7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14:paraId="3C7163AA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14:paraId="65093743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7" w:type="pct"/>
          </w:tcPr>
          <w:p w14:paraId="2D9A029F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E21E1" w:rsidRPr="00662E0F" w14:paraId="78893C13" w14:textId="77777777" w:rsidTr="00EC2133">
        <w:tc>
          <w:tcPr>
            <w:tcW w:w="138" w:type="pct"/>
            <w:shd w:val="clear" w:color="auto" w:fill="F2F2F2" w:themeFill="background1" w:themeFillShade="F2"/>
            <w:vAlign w:val="center"/>
          </w:tcPr>
          <w:p w14:paraId="66D56446" w14:textId="77777777" w:rsidR="00D1648B" w:rsidRPr="00662E0F" w:rsidRDefault="00D1648B" w:rsidP="00D1648B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</w:pPr>
            <w:r w:rsidRPr="00662E0F"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792" w:type="pct"/>
            <w:vAlign w:val="center"/>
          </w:tcPr>
          <w:p w14:paraId="2374B769" w14:textId="77777777" w:rsidR="00D1648B" w:rsidRPr="00D1648B" w:rsidRDefault="00D1648B" w:rsidP="00D164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648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Przywiązanie do jednego </w:t>
            </w:r>
            <w:r w:rsidR="009D29D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  <w:r w:rsidRPr="00D1648B">
              <w:rPr>
                <w:rFonts w:ascii="Calibri" w:hAnsi="Calibri" w:cs="Calibri"/>
                <w:color w:val="000000"/>
                <w:sz w:val="18"/>
                <w:szCs w:val="18"/>
              </w:rPr>
              <w:t>ostawcy usług chmury obliczeniowej (VI.2.1.e)</w:t>
            </w:r>
          </w:p>
        </w:tc>
        <w:tc>
          <w:tcPr>
            <w:tcW w:w="452" w:type="pct"/>
          </w:tcPr>
          <w:p w14:paraId="4FACF2C9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9" w:type="pct"/>
            <w:vAlign w:val="center"/>
          </w:tcPr>
          <w:p w14:paraId="38EAF956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" w:type="pct"/>
            <w:vAlign w:val="center"/>
          </w:tcPr>
          <w:p w14:paraId="296C3CCC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14:paraId="38652ECF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pct"/>
          </w:tcPr>
          <w:p w14:paraId="1CC186BB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3" w:type="pct"/>
            <w:vAlign w:val="center"/>
          </w:tcPr>
          <w:p w14:paraId="475A6B01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14:paraId="72C7F29B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14:paraId="7BB31E10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7" w:type="pct"/>
          </w:tcPr>
          <w:p w14:paraId="21955276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E21E1" w:rsidRPr="00662E0F" w14:paraId="1369EC6F" w14:textId="77777777" w:rsidTr="00EC2133">
        <w:tc>
          <w:tcPr>
            <w:tcW w:w="138" w:type="pct"/>
            <w:shd w:val="clear" w:color="auto" w:fill="F2F2F2" w:themeFill="background1" w:themeFillShade="F2"/>
            <w:vAlign w:val="center"/>
          </w:tcPr>
          <w:p w14:paraId="43D2A27B" w14:textId="77777777" w:rsidR="00D1648B" w:rsidRPr="00662E0F" w:rsidRDefault="00D1648B" w:rsidP="00D1648B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</w:pPr>
            <w:r w:rsidRPr="00662E0F"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792" w:type="pct"/>
            <w:vAlign w:val="center"/>
          </w:tcPr>
          <w:p w14:paraId="02B03303" w14:textId="648B0040" w:rsidR="00D1648B" w:rsidRPr="00D1648B" w:rsidRDefault="00D1648B" w:rsidP="00D164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648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Awarie i podatności elementów technologicznych </w:t>
            </w:r>
            <w:r w:rsidR="00C07845"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  <w:r w:rsidRPr="00D1648B">
              <w:rPr>
                <w:rFonts w:ascii="Calibri" w:hAnsi="Calibri" w:cs="Calibri"/>
                <w:color w:val="000000"/>
                <w:sz w:val="18"/>
                <w:szCs w:val="18"/>
              </w:rPr>
              <w:t>hmury obliczeniowej (VI.2.1.f)</w:t>
            </w:r>
          </w:p>
        </w:tc>
        <w:tc>
          <w:tcPr>
            <w:tcW w:w="452" w:type="pct"/>
          </w:tcPr>
          <w:p w14:paraId="3CA1A3E6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9" w:type="pct"/>
            <w:vAlign w:val="center"/>
          </w:tcPr>
          <w:p w14:paraId="20199609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" w:type="pct"/>
            <w:vAlign w:val="center"/>
          </w:tcPr>
          <w:p w14:paraId="109D9BD5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14:paraId="096FF593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pct"/>
          </w:tcPr>
          <w:p w14:paraId="272CCEE9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3" w:type="pct"/>
            <w:vAlign w:val="center"/>
          </w:tcPr>
          <w:p w14:paraId="7D0A978F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14:paraId="1A653DC4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14:paraId="38FF4293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7" w:type="pct"/>
          </w:tcPr>
          <w:p w14:paraId="33A9C7FC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E21E1" w:rsidRPr="00662E0F" w14:paraId="3F6A2775" w14:textId="77777777" w:rsidTr="00EC2133">
        <w:tc>
          <w:tcPr>
            <w:tcW w:w="138" w:type="pct"/>
            <w:shd w:val="clear" w:color="auto" w:fill="F2F2F2" w:themeFill="background1" w:themeFillShade="F2"/>
            <w:vAlign w:val="center"/>
          </w:tcPr>
          <w:p w14:paraId="61A028A7" w14:textId="77777777" w:rsidR="00D1648B" w:rsidRPr="00662E0F" w:rsidRDefault="00D1648B" w:rsidP="00D1648B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</w:pPr>
            <w:r w:rsidRPr="00662E0F"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  <w:lastRenderedPageBreak/>
              <w:t>7.</w:t>
            </w:r>
          </w:p>
        </w:tc>
        <w:tc>
          <w:tcPr>
            <w:tcW w:w="792" w:type="pct"/>
            <w:vAlign w:val="center"/>
          </w:tcPr>
          <w:p w14:paraId="58446FB3" w14:textId="77777777" w:rsidR="00D1648B" w:rsidRPr="00D1648B" w:rsidRDefault="00D1648B" w:rsidP="00D164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648B">
              <w:rPr>
                <w:rFonts w:ascii="Calibri" w:hAnsi="Calibri" w:cs="Calibri"/>
                <w:color w:val="000000"/>
                <w:sz w:val="18"/>
                <w:szCs w:val="18"/>
              </w:rPr>
              <w:t>Podatność interfejsów zarządzających usługami (VI.2.1.g)</w:t>
            </w:r>
          </w:p>
        </w:tc>
        <w:tc>
          <w:tcPr>
            <w:tcW w:w="452" w:type="pct"/>
          </w:tcPr>
          <w:p w14:paraId="547E087B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9" w:type="pct"/>
            <w:vAlign w:val="center"/>
          </w:tcPr>
          <w:p w14:paraId="02184A74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" w:type="pct"/>
            <w:vAlign w:val="center"/>
          </w:tcPr>
          <w:p w14:paraId="78ECE99A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14:paraId="33CAB242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pct"/>
          </w:tcPr>
          <w:p w14:paraId="02255B62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3" w:type="pct"/>
            <w:vAlign w:val="center"/>
          </w:tcPr>
          <w:p w14:paraId="6E2F6410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14:paraId="2B1EB320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14:paraId="53CAA006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7" w:type="pct"/>
          </w:tcPr>
          <w:p w14:paraId="1F69F85F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E21E1" w:rsidRPr="00662E0F" w14:paraId="38CCBCB9" w14:textId="77777777" w:rsidTr="00EC2133">
        <w:tc>
          <w:tcPr>
            <w:tcW w:w="138" w:type="pct"/>
            <w:shd w:val="clear" w:color="auto" w:fill="F2F2F2" w:themeFill="background1" w:themeFillShade="F2"/>
            <w:vAlign w:val="center"/>
          </w:tcPr>
          <w:p w14:paraId="66789043" w14:textId="77777777" w:rsidR="00D1648B" w:rsidRPr="00662E0F" w:rsidRDefault="00D1648B" w:rsidP="00D1648B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</w:pPr>
            <w:r w:rsidRPr="00662E0F"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792" w:type="pct"/>
            <w:vAlign w:val="center"/>
          </w:tcPr>
          <w:p w14:paraId="3A435599" w14:textId="77777777" w:rsidR="00D1648B" w:rsidRPr="00D1648B" w:rsidRDefault="00D1648B" w:rsidP="00D164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648B">
              <w:rPr>
                <w:rFonts w:ascii="Calibri" w:hAnsi="Calibri" w:cs="Calibri"/>
                <w:color w:val="000000"/>
                <w:sz w:val="18"/>
                <w:szCs w:val="18"/>
              </w:rPr>
              <w:t>Ograniczona możliwość wpływania na zakres, kształt i zmiany usług (VI.2.1.h)</w:t>
            </w:r>
          </w:p>
        </w:tc>
        <w:tc>
          <w:tcPr>
            <w:tcW w:w="452" w:type="pct"/>
          </w:tcPr>
          <w:p w14:paraId="4437A0B4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9" w:type="pct"/>
            <w:vAlign w:val="center"/>
          </w:tcPr>
          <w:p w14:paraId="251CF63B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" w:type="pct"/>
            <w:vAlign w:val="center"/>
          </w:tcPr>
          <w:p w14:paraId="631EEAEE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14:paraId="3427A0D3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pct"/>
          </w:tcPr>
          <w:p w14:paraId="6F519BDC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3" w:type="pct"/>
            <w:vAlign w:val="center"/>
          </w:tcPr>
          <w:p w14:paraId="28D545A1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14:paraId="18DCEAF6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14:paraId="6E2E9F0E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7" w:type="pct"/>
          </w:tcPr>
          <w:p w14:paraId="0D98C510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E21E1" w:rsidRPr="00662E0F" w14:paraId="447CDE5A" w14:textId="77777777" w:rsidTr="00EC2133">
        <w:tc>
          <w:tcPr>
            <w:tcW w:w="138" w:type="pct"/>
            <w:shd w:val="clear" w:color="auto" w:fill="F2F2F2" w:themeFill="background1" w:themeFillShade="F2"/>
            <w:vAlign w:val="center"/>
          </w:tcPr>
          <w:p w14:paraId="2170CABE" w14:textId="77777777" w:rsidR="00D1648B" w:rsidRPr="00662E0F" w:rsidRDefault="00D1648B" w:rsidP="00D1648B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</w:pPr>
            <w:r w:rsidRPr="00662E0F"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792" w:type="pct"/>
            <w:vAlign w:val="center"/>
          </w:tcPr>
          <w:p w14:paraId="7F1EA413" w14:textId="77777777" w:rsidR="00D1648B" w:rsidRPr="00D1648B" w:rsidRDefault="00D1648B" w:rsidP="00D164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648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Ograniczona możliwość kontrolowania </w:t>
            </w:r>
            <w:r w:rsidR="009D29D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  <w:r w:rsidRPr="00D1648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ostawcy usług </w:t>
            </w:r>
            <w:bookmarkStart w:id="0" w:name="_GoBack"/>
            <w:r w:rsidRPr="00D1648B">
              <w:rPr>
                <w:rFonts w:ascii="Calibri" w:hAnsi="Calibri" w:cs="Calibri"/>
                <w:color w:val="000000"/>
                <w:sz w:val="18"/>
                <w:szCs w:val="18"/>
              </w:rPr>
              <w:t>chmur</w:t>
            </w:r>
            <w:bookmarkEnd w:id="0"/>
            <w:r w:rsidRPr="00D1648B">
              <w:rPr>
                <w:rFonts w:ascii="Calibri" w:hAnsi="Calibri" w:cs="Calibri"/>
                <w:color w:val="000000"/>
                <w:sz w:val="18"/>
                <w:szCs w:val="18"/>
              </w:rPr>
              <w:t>y obliczeniowej (VI.2.1.i)</w:t>
            </w:r>
          </w:p>
        </w:tc>
        <w:tc>
          <w:tcPr>
            <w:tcW w:w="452" w:type="pct"/>
          </w:tcPr>
          <w:p w14:paraId="558970ED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9" w:type="pct"/>
            <w:vAlign w:val="center"/>
          </w:tcPr>
          <w:p w14:paraId="14BE100A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" w:type="pct"/>
            <w:vAlign w:val="center"/>
          </w:tcPr>
          <w:p w14:paraId="5A79FE3D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14:paraId="151B4341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pct"/>
          </w:tcPr>
          <w:p w14:paraId="51EFC6F7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3" w:type="pct"/>
            <w:vAlign w:val="center"/>
          </w:tcPr>
          <w:p w14:paraId="76B0CDF7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14:paraId="77DA6D92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14:paraId="11AA6929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7" w:type="pct"/>
          </w:tcPr>
          <w:p w14:paraId="51910BC1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E21E1" w:rsidRPr="00662E0F" w14:paraId="2F3DAEDE" w14:textId="77777777" w:rsidTr="00EC2133">
        <w:tc>
          <w:tcPr>
            <w:tcW w:w="138" w:type="pct"/>
            <w:shd w:val="clear" w:color="auto" w:fill="F2F2F2" w:themeFill="background1" w:themeFillShade="F2"/>
            <w:vAlign w:val="center"/>
          </w:tcPr>
          <w:p w14:paraId="056B0A7A" w14:textId="77777777" w:rsidR="00D1648B" w:rsidRPr="00662E0F" w:rsidRDefault="00D1648B" w:rsidP="00D1648B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</w:pPr>
            <w:r w:rsidRPr="00662E0F"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792" w:type="pct"/>
            <w:vAlign w:val="center"/>
          </w:tcPr>
          <w:p w14:paraId="767D8D62" w14:textId="77777777" w:rsidR="00D1648B" w:rsidRPr="00D1648B" w:rsidRDefault="00D1648B" w:rsidP="00D164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648B">
              <w:rPr>
                <w:rFonts w:ascii="Calibri" w:hAnsi="Calibri" w:cs="Calibri"/>
                <w:color w:val="000000"/>
                <w:sz w:val="18"/>
                <w:szCs w:val="18"/>
              </w:rPr>
              <w:t>Podział odpowiedzialności (VI.2.1.j)</w:t>
            </w:r>
          </w:p>
        </w:tc>
        <w:tc>
          <w:tcPr>
            <w:tcW w:w="452" w:type="pct"/>
          </w:tcPr>
          <w:p w14:paraId="49A5E91A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9" w:type="pct"/>
            <w:vAlign w:val="center"/>
          </w:tcPr>
          <w:p w14:paraId="7CEC7810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" w:type="pct"/>
            <w:vAlign w:val="center"/>
          </w:tcPr>
          <w:p w14:paraId="16C6F40D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14:paraId="698D6279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pct"/>
          </w:tcPr>
          <w:p w14:paraId="7007AE4C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3" w:type="pct"/>
            <w:vAlign w:val="center"/>
          </w:tcPr>
          <w:p w14:paraId="71B67A7D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14:paraId="0086085F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14:paraId="30FBDAD6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7" w:type="pct"/>
          </w:tcPr>
          <w:p w14:paraId="490711AB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E21E1" w:rsidRPr="00662E0F" w14:paraId="2B67CABE" w14:textId="77777777" w:rsidTr="00EC2133">
        <w:tc>
          <w:tcPr>
            <w:tcW w:w="138" w:type="pct"/>
            <w:shd w:val="clear" w:color="auto" w:fill="F2F2F2" w:themeFill="background1" w:themeFillShade="F2"/>
            <w:vAlign w:val="center"/>
          </w:tcPr>
          <w:p w14:paraId="6C6A3F6E" w14:textId="77777777" w:rsidR="00D1648B" w:rsidRPr="00662E0F" w:rsidRDefault="00D1648B" w:rsidP="00D1648B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</w:pPr>
            <w:r w:rsidRPr="00662E0F"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792" w:type="pct"/>
            <w:vAlign w:val="center"/>
          </w:tcPr>
          <w:p w14:paraId="4310556C" w14:textId="77777777" w:rsidR="00D1648B" w:rsidRPr="00D1648B" w:rsidRDefault="00D1648B" w:rsidP="00D164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648B">
              <w:rPr>
                <w:rFonts w:ascii="Calibri" w:hAnsi="Calibri" w:cs="Calibri"/>
                <w:color w:val="000000"/>
                <w:sz w:val="18"/>
                <w:szCs w:val="18"/>
              </w:rPr>
              <w:t>Możliwość korzystania z usług w sposób niezgodny z intencjami podmiotu nadzorowanego (VI.2.2.a)</w:t>
            </w:r>
          </w:p>
        </w:tc>
        <w:tc>
          <w:tcPr>
            <w:tcW w:w="452" w:type="pct"/>
          </w:tcPr>
          <w:p w14:paraId="64A9F0D1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9" w:type="pct"/>
            <w:vAlign w:val="center"/>
          </w:tcPr>
          <w:p w14:paraId="668860EF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" w:type="pct"/>
            <w:vAlign w:val="center"/>
          </w:tcPr>
          <w:p w14:paraId="18FB96F4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14:paraId="06DAD839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pct"/>
          </w:tcPr>
          <w:p w14:paraId="14A5C46C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3" w:type="pct"/>
            <w:vAlign w:val="center"/>
          </w:tcPr>
          <w:p w14:paraId="366D222D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14:paraId="13C4E201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14:paraId="031F090C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7" w:type="pct"/>
          </w:tcPr>
          <w:p w14:paraId="58AACC2D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E21E1" w:rsidRPr="00662E0F" w14:paraId="45F56A09" w14:textId="77777777" w:rsidTr="00EC2133">
        <w:tc>
          <w:tcPr>
            <w:tcW w:w="138" w:type="pct"/>
            <w:shd w:val="clear" w:color="auto" w:fill="F2F2F2" w:themeFill="background1" w:themeFillShade="F2"/>
            <w:vAlign w:val="center"/>
          </w:tcPr>
          <w:p w14:paraId="47D9B72F" w14:textId="77777777" w:rsidR="00D1648B" w:rsidRPr="00662E0F" w:rsidRDefault="00D1648B" w:rsidP="00D1648B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</w:pPr>
            <w:r w:rsidRPr="00662E0F"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792" w:type="pct"/>
            <w:vAlign w:val="center"/>
          </w:tcPr>
          <w:p w14:paraId="06556FF4" w14:textId="77777777" w:rsidR="00D1648B" w:rsidRPr="00D1648B" w:rsidRDefault="00D1648B" w:rsidP="00D164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648B">
              <w:rPr>
                <w:rFonts w:ascii="Calibri" w:hAnsi="Calibri" w:cs="Calibri"/>
                <w:color w:val="000000"/>
                <w:sz w:val="18"/>
                <w:szCs w:val="18"/>
              </w:rPr>
              <w:t>Możliwość jednostronnej zmiany warunków technicznych korzystania z usługi (VI.2.2.b)</w:t>
            </w:r>
          </w:p>
        </w:tc>
        <w:tc>
          <w:tcPr>
            <w:tcW w:w="452" w:type="pct"/>
          </w:tcPr>
          <w:p w14:paraId="16B48A02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9" w:type="pct"/>
            <w:vAlign w:val="center"/>
          </w:tcPr>
          <w:p w14:paraId="271F2234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" w:type="pct"/>
            <w:vAlign w:val="center"/>
          </w:tcPr>
          <w:p w14:paraId="706FF68F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14:paraId="1252CBB4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pct"/>
          </w:tcPr>
          <w:p w14:paraId="0D5D86B2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3" w:type="pct"/>
            <w:vAlign w:val="center"/>
          </w:tcPr>
          <w:p w14:paraId="58050705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14:paraId="53EB3909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14:paraId="01F7EF88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7" w:type="pct"/>
          </w:tcPr>
          <w:p w14:paraId="1FACDF0B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E21E1" w:rsidRPr="00662E0F" w14:paraId="34814885" w14:textId="77777777" w:rsidTr="00EC2133">
        <w:tc>
          <w:tcPr>
            <w:tcW w:w="138" w:type="pct"/>
            <w:shd w:val="clear" w:color="auto" w:fill="F2F2F2" w:themeFill="background1" w:themeFillShade="F2"/>
            <w:vAlign w:val="center"/>
          </w:tcPr>
          <w:p w14:paraId="72F1BF39" w14:textId="77777777" w:rsidR="00D1648B" w:rsidRPr="00662E0F" w:rsidRDefault="00D1648B" w:rsidP="00D1648B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</w:pPr>
            <w:r w:rsidRPr="00662E0F"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792" w:type="pct"/>
            <w:vAlign w:val="center"/>
          </w:tcPr>
          <w:p w14:paraId="3F41D363" w14:textId="77777777" w:rsidR="00D1648B" w:rsidRPr="00D1648B" w:rsidRDefault="00D1648B" w:rsidP="00D164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648B">
              <w:rPr>
                <w:rFonts w:ascii="Calibri" w:hAnsi="Calibri" w:cs="Calibri"/>
                <w:color w:val="000000"/>
                <w:sz w:val="18"/>
                <w:szCs w:val="18"/>
              </w:rPr>
              <w:t>Stosowanie domyślnych lub publicznie dostępnych parametrów konfiguracyjnych usług (VI.2.2.c)</w:t>
            </w:r>
          </w:p>
        </w:tc>
        <w:tc>
          <w:tcPr>
            <w:tcW w:w="452" w:type="pct"/>
          </w:tcPr>
          <w:p w14:paraId="5B57432C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9" w:type="pct"/>
            <w:vAlign w:val="center"/>
          </w:tcPr>
          <w:p w14:paraId="3DB8D064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" w:type="pct"/>
            <w:vAlign w:val="center"/>
          </w:tcPr>
          <w:p w14:paraId="761F6B42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14:paraId="2E62C880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pct"/>
          </w:tcPr>
          <w:p w14:paraId="1EB2A45A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3" w:type="pct"/>
            <w:vAlign w:val="center"/>
          </w:tcPr>
          <w:p w14:paraId="4657DFF8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14:paraId="34380DAD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14:paraId="657184DB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7" w:type="pct"/>
          </w:tcPr>
          <w:p w14:paraId="4F02ABAF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E21E1" w:rsidRPr="00662E0F" w14:paraId="275038F9" w14:textId="77777777" w:rsidTr="00EC2133">
        <w:tc>
          <w:tcPr>
            <w:tcW w:w="138" w:type="pct"/>
            <w:shd w:val="clear" w:color="auto" w:fill="F2F2F2" w:themeFill="background1" w:themeFillShade="F2"/>
            <w:vAlign w:val="center"/>
          </w:tcPr>
          <w:p w14:paraId="5EC7D807" w14:textId="77777777" w:rsidR="00D1648B" w:rsidRPr="00662E0F" w:rsidRDefault="00D1648B" w:rsidP="00D1648B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</w:pPr>
            <w:r w:rsidRPr="00662E0F"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792" w:type="pct"/>
            <w:vAlign w:val="center"/>
          </w:tcPr>
          <w:p w14:paraId="33B769D9" w14:textId="77777777" w:rsidR="00D1648B" w:rsidRPr="00D1648B" w:rsidRDefault="00D1648B" w:rsidP="00D164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648B">
              <w:rPr>
                <w:rFonts w:ascii="Calibri" w:hAnsi="Calibri" w:cs="Calibri"/>
                <w:color w:val="000000"/>
                <w:sz w:val="18"/>
                <w:szCs w:val="18"/>
              </w:rPr>
              <w:t>Stosowane mechanizmy uwierzytelniania (VI.2.2.d)</w:t>
            </w:r>
          </w:p>
        </w:tc>
        <w:tc>
          <w:tcPr>
            <w:tcW w:w="452" w:type="pct"/>
          </w:tcPr>
          <w:p w14:paraId="1E64737D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9" w:type="pct"/>
            <w:vAlign w:val="center"/>
          </w:tcPr>
          <w:p w14:paraId="0EAF4B18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" w:type="pct"/>
            <w:vAlign w:val="center"/>
          </w:tcPr>
          <w:p w14:paraId="75E09289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14:paraId="43628229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pct"/>
          </w:tcPr>
          <w:p w14:paraId="35284A6B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3" w:type="pct"/>
            <w:vAlign w:val="center"/>
          </w:tcPr>
          <w:p w14:paraId="65BBB772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14:paraId="6D7982AD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14:paraId="6997271F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7" w:type="pct"/>
          </w:tcPr>
          <w:p w14:paraId="66C4CF43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E21E1" w:rsidRPr="00662E0F" w14:paraId="5778771A" w14:textId="77777777" w:rsidTr="00EC2133">
        <w:tc>
          <w:tcPr>
            <w:tcW w:w="138" w:type="pct"/>
            <w:shd w:val="clear" w:color="auto" w:fill="F2F2F2" w:themeFill="background1" w:themeFillShade="F2"/>
            <w:vAlign w:val="center"/>
          </w:tcPr>
          <w:p w14:paraId="4BA6770E" w14:textId="77777777" w:rsidR="00D1648B" w:rsidRPr="00662E0F" w:rsidRDefault="00D1648B" w:rsidP="00D1648B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</w:pPr>
            <w:r w:rsidRPr="00662E0F"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792" w:type="pct"/>
            <w:vAlign w:val="center"/>
          </w:tcPr>
          <w:p w14:paraId="4C3242AE" w14:textId="77777777" w:rsidR="00D1648B" w:rsidRPr="00D1648B" w:rsidRDefault="00D1648B" w:rsidP="00D164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648B">
              <w:rPr>
                <w:rFonts w:ascii="Calibri" w:hAnsi="Calibri" w:cs="Calibri"/>
                <w:color w:val="000000"/>
                <w:sz w:val="18"/>
                <w:szCs w:val="18"/>
              </w:rPr>
              <w:t>Zasoby ludzkie (VI.2.3.a)</w:t>
            </w:r>
          </w:p>
        </w:tc>
        <w:tc>
          <w:tcPr>
            <w:tcW w:w="452" w:type="pct"/>
          </w:tcPr>
          <w:p w14:paraId="3F34EAF2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9" w:type="pct"/>
            <w:vAlign w:val="center"/>
          </w:tcPr>
          <w:p w14:paraId="6C2628AB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" w:type="pct"/>
            <w:vAlign w:val="center"/>
          </w:tcPr>
          <w:p w14:paraId="0EF31166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14:paraId="1DEF317A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pct"/>
          </w:tcPr>
          <w:p w14:paraId="7C49CA5E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3" w:type="pct"/>
            <w:vAlign w:val="center"/>
          </w:tcPr>
          <w:p w14:paraId="35E56911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14:paraId="3CFC80D3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14:paraId="3DE6FBB7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7" w:type="pct"/>
          </w:tcPr>
          <w:p w14:paraId="615365E2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E21E1" w:rsidRPr="00662E0F" w14:paraId="21EFC175" w14:textId="77777777" w:rsidTr="00EC2133">
        <w:tc>
          <w:tcPr>
            <w:tcW w:w="138" w:type="pct"/>
            <w:shd w:val="clear" w:color="auto" w:fill="F2F2F2" w:themeFill="background1" w:themeFillShade="F2"/>
            <w:vAlign w:val="center"/>
          </w:tcPr>
          <w:p w14:paraId="437DFEC8" w14:textId="77777777" w:rsidR="00D1648B" w:rsidRPr="00662E0F" w:rsidRDefault="00D1648B" w:rsidP="00D1648B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</w:pPr>
            <w:r w:rsidRPr="00662E0F"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792" w:type="pct"/>
            <w:vAlign w:val="center"/>
          </w:tcPr>
          <w:p w14:paraId="53A40C6E" w14:textId="77777777" w:rsidR="00D1648B" w:rsidRPr="00D1648B" w:rsidRDefault="00D1648B" w:rsidP="00D164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648B">
              <w:rPr>
                <w:rFonts w:ascii="Calibri" w:hAnsi="Calibri" w:cs="Calibri"/>
                <w:color w:val="000000"/>
                <w:sz w:val="18"/>
                <w:szCs w:val="18"/>
              </w:rPr>
              <w:t>Zgodność środowiska technologicznego (VI.2.3.b)</w:t>
            </w:r>
          </w:p>
        </w:tc>
        <w:tc>
          <w:tcPr>
            <w:tcW w:w="452" w:type="pct"/>
          </w:tcPr>
          <w:p w14:paraId="577DC6A1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9" w:type="pct"/>
            <w:vAlign w:val="center"/>
          </w:tcPr>
          <w:p w14:paraId="0F39F332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" w:type="pct"/>
            <w:vAlign w:val="center"/>
          </w:tcPr>
          <w:p w14:paraId="3D337D70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14:paraId="7B5FF4F8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pct"/>
          </w:tcPr>
          <w:p w14:paraId="2B45D2A5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3" w:type="pct"/>
            <w:vAlign w:val="center"/>
          </w:tcPr>
          <w:p w14:paraId="30AEC3DB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14:paraId="3B9C8013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14:paraId="7DEA38BB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7" w:type="pct"/>
          </w:tcPr>
          <w:p w14:paraId="1D8F6A5A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1648B" w:rsidRPr="00662E0F" w14:paraId="2A11485F" w14:textId="77777777" w:rsidTr="00EC2133">
        <w:tc>
          <w:tcPr>
            <w:tcW w:w="138" w:type="pct"/>
            <w:shd w:val="clear" w:color="auto" w:fill="F2F2F2" w:themeFill="background1" w:themeFillShade="F2"/>
            <w:vAlign w:val="center"/>
          </w:tcPr>
          <w:p w14:paraId="05DD7947" w14:textId="77777777" w:rsidR="00D1648B" w:rsidRPr="00662E0F" w:rsidRDefault="00D1648B" w:rsidP="00D1648B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</w:pPr>
            <w:r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792" w:type="pct"/>
            <w:vAlign w:val="center"/>
          </w:tcPr>
          <w:p w14:paraId="1C824F1E" w14:textId="77777777" w:rsidR="00D1648B" w:rsidRPr="00D1648B" w:rsidRDefault="00D1648B" w:rsidP="00D164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648B">
              <w:rPr>
                <w:rFonts w:ascii="Calibri" w:hAnsi="Calibri" w:cs="Calibri"/>
                <w:color w:val="000000"/>
                <w:sz w:val="18"/>
                <w:szCs w:val="18"/>
              </w:rPr>
              <w:t>Szyfrowanie informacji - zarządzanie kluczami (VI.2.5.b)</w:t>
            </w:r>
          </w:p>
        </w:tc>
        <w:tc>
          <w:tcPr>
            <w:tcW w:w="452" w:type="pct"/>
          </w:tcPr>
          <w:p w14:paraId="4E21FFD3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9" w:type="pct"/>
            <w:vAlign w:val="center"/>
          </w:tcPr>
          <w:p w14:paraId="096017E6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" w:type="pct"/>
            <w:vAlign w:val="center"/>
          </w:tcPr>
          <w:p w14:paraId="468188A7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14:paraId="72644E0D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pct"/>
          </w:tcPr>
          <w:p w14:paraId="0D132B55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3" w:type="pct"/>
            <w:vAlign w:val="center"/>
          </w:tcPr>
          <w:p w14:paraId="337210DB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14:paraId="39FD6525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14:paraId="491E1023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7" w:type="pct"/>
          </w:tcPr>
          <w:p w14:paraId="215DE46F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1648B" w:rsidRPr="00662E0F" w14:paraId="3912D105" w14:textId="77777777" w:rsidTr="00EC2133">
        <w:tc>
          <w:tcPr>
            <w:tcW w:w="138" w:type="pct"/>
            <w:shd w:val="clear" w:color="auto" w:fill="F2F2F2" w:themeFill="background1" w:themeFillShade="F2"/>
            <w:vAlign w:val="center"/>
          </w:tcPr>
          <w:p w14:paraId="74123A60" w14:textId="77777777" w:rsidR="00D1648B" w:rsidRPr="00662E0F" w:rsidRDefault="00D1648B" w:rsidP="00D1648B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</w:pPr>
            <w:r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  <w:lastRenderedPageBreak/>
              <w:t>18.</w:t>
            </w:r>
          </w:p>
        </w:tc>
        <w:tc>
          <w:tcPr>
            <w:tcW w:w="792" w:type="pct"/>
            <w:vAlign w:val="center"/>
          </w:tcPr>
          <w:p w14:paraId="7A567B38" w14:textId="77777777" w:rsidR="00D1648B" w:rsidRPr="00D1648B" w:rsidRDefault="00D1648B" w:rsidP="00D164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648B">
              <w:rPr>
                <w:rFonts w:ascii="Calibri" w:hAnsi="Calibri" w:cs="Calibri"/>
                <w:color w:val="000000"/>
                <w:sz w:val="18"/>
                <w:szCs w:val="18"/>
              </w:rPr>
              <w:t>Szyfrowanie informacji - wykorzystywane algorytmy</w:t>
            </w:r>
            <w:r w:rsidRPr="00D1648B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(VI.2.5.c)</w:t>
            </w:r>
          </w:p>
        </w:tc>
        <w:tc>
          <w:tcPr>
            <w:tcW w:w="452" w:type="pct"/>
          </w:tcPr>
          <w:p w14:paraId="62C20768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9" w:type="pct"/>
            <w:vAlign w:val="center"/>
          </w:tcPr>
          <w:p w14:paraId="48A3088F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" w:type="pct"/>
            <w:vAlign w:val="center"/>
          </w:tcPr>
          <w:p w14:paraId="318C1F61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14:paraId="679CA660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pct"/>
          </w:tcPr>
          <w:p w14:paraId="7FA79E6B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3" w:type="pct"/>
            <w:vAlign w:val="center"/>
          </w:tcPr>
          <w:p w14:paraId="5C755E23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14:paraId="1DA95AE1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14:paraId="05102E60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7" w:type="pct"/>
          </w:tcPr>
          <w:p w14:paraId="58CFDB09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1648B" w:rsidRPr="00662E0F" w14:paraId="6297B894" w14:textId="77777777" w:rsidTr="00EC2133">
        <w:tc>
          <w:tcPr>
            <w:tcW w:w="138" w:type="pct"/>
            <w:shd w:val="clear" w:color="auto" w:fill="F2F2F2" w:themeFill="background1" w:themeFillShade="F2"/>
            <w:vAlign w:val="center"/>
          </w:tcPr>
          <w:p w14:paraId="21E9841C" w14:textId="77777777" w:rsidR="00D1648B" w:rsidRPr="00662E0F" w:rsidRDefault="00D1648B" w:rsidP="00D1648B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</w:pPr>
            <w:r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792" w:type="pct"/>
            <w:vAlign w:val="center"/>
          </w:tcPr>
          <w:p w14:paraId="167DF11A" w14:textId="77777777" w:rsidR="00D1648B" w:rsidRPr="00D1648B" w:rsidRDefault="00D1648B" w:rsidP="00D164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648B">
              <w:rPr>
                <w:rFonts w:ascii="Calibri" w:hAnsi="Calibri" w:cs="Calibri"/>
                <w:color w:val="000000"/>
                <w:sz w:val="18"/>
                <w:szCs w:val="18"/>
              </w:rPr>
              <w:t>Szyfrowanie informacji - "at rest" (VI.2.5.e)</w:t>
            </w:r>
          </w:p>
        </w:tc>
        <w:tc>
          <w:tcPr>
            <w:tcW w:w="452" w:type="pct"/>
          </w:tcPr>
          <w:p w14:paraId="78973E7F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9" w:type="pct"/>
            <w:vAlign w:val="center"/>
          </w:tcPr>
          <w:p w14:paraId="5D4575FC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" w:type="pct"/>
            <w:vAlign w:val="center"/>
          </w:tcPr>
          <w:p w14:paraId="4CCC3B75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14:paraId="5211DB75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pct"/>
          </w:tcPr>
          <w:p w14:paraId="121CFD2F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3" w:type="pct"/>
            <w:vAlign w:val="center"/>
          </w:tcPr>
          <w:p w14:paraId="7D29BA34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14:paraId="44D95DB1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14:paraId="61EC326E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7" w:type="pct"/>
          </w:tcPr>
          <w:p w14:paraId="3D578BB7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1648B" w:rsidRPr="00662E0F" w14:paraId="2A20B6C3" w14:textId="77777777" w:rsidTr="00EC2133">
        <w:tc>
          <w:tcPr>
            <w:tcW w:w="138" w:type="pct"/>
            <w:shd w:val="clear" w:color="auto" w:fill="F2F2F2" w:themeFill="background1" w:themeFillShade="F2"/>
            <w:vAlign w:val="center"/>
          </w:tcPr>
          <w:p w14:paraId="71910272" w14:textId="77777777" w:rsidR="00D1648B" w:rsidRPr="00662E0F" w:rsidRDefault="00D1648B" w:rsidP="00D1648B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</w:pPr>
            <w:r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792" w:type="pct"/>
            <w:vAlign w:val="center"/>
          </w:tcPr>
          <w:p w14:paraId="6317B2D8" w14:textId="77777777" w:rsidR="00D1648B" w:rsidRPr="00D1648B" w:rsidRDefault="00D1648B" w:rsidP="00D164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648B">
              <w:rPr>
                <w:rFonts w:ascii="Calibri" w:hAnsi="Calibri" w:cs="Calibri"/>
                <w:color w:val="000000"/>
                <w:sz w:val="18"/>
                <w:szCs w:val="18"/>
              </w:rPr>
              <w:t>Szyfrowanie infromacji - "in transit" (VI.2.5.e)</w:t>
            </w:r>
          </w:p>
        </w:tc>
        <w:tc>
          <w:tcPr>
            <w:tcW w:w="452" w:type="pct"/>
          </w:tcPr>
          <w:p w14:paraId="1F34E3CF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9" w:type="pct"/>
            <w:vAlign w:val="center"/>
          </w:tcPr>
          <w:p w14:paraId="4B143FC9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" w:type="pct"/>
            <w:vAlign w:val="center"/>
          </w:tcPr>
          <w:p w14:paraId="62DFD5B6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14:paraId="4016A333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pct"/>
          </w:tcPr>
          <w:p w14:paraId="3F7FAD93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3" w:type="pct"/>
            <w:vAlign w:val="center"/>
          </w:tcPr>
          <w:p w14:paraId="2032B646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14:paraId="5487550C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14:paraId="66D6A159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7" w:type="pct"/>
          </w:tcPr>
          <w:p w14:paraId="52F8B410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1648B" w:rsidRPr="00662E0F" w14:paraId="0795DA38" w14:textId="77777777" w:rsidTr="00EC2133">
        <w:tc>
          <w:tcPr>
            <w:tcW w:w="138" w:type="pct"/>
            <w:shd w:val="clear" w:color="auto" w:fill="F2F2F2" w:themeFill="background1" w:themeFillShade="F2"/>
            <w:vAlign w:val="center"/>
          </w:tcPr>
          <w:p w14:paraId="44100E5D" w14:textId="77777777" w:rsidR="00D1648B" w:rsidRPr="00662E0F" w:rsidRDefault="00D1648B" w:rsidP="00D1648B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</w:pPr>
            <w:r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792" w:type="pct"/>
            <w:vAlign w:val="center"/>
          </w:tcPr>
          <w:p w14:paraId="3703D01D" w14:textId="77777777" w:rsidR="00D1648B" w:rsidRPr="00D1648B" w:rsidRDefault="00D1648B" w:rsidP="00D164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648B">
              <w:rPr>
                <w:rFonts w:ascii="Calibri" w:hAnsi="Calibri" w:cs="Calibri"/>
                <w:color w:val="000000"/>
                <w:sz w:val="18"/>
                <w:szCs w:val="18"/>
              </w:rPr>
              <w:t>Szyfrowanie infromacji - kopie kluczy (utrata, poza kontrolą podmiotu nadzorowanego) (VI.2.5.f)</w:t>
            </w:r>
          </w:p>
        </w:tc>
        <w:tc>
          <w:tcPr>
            <w:tcW w:w="452" w:type="pct"/>
          </w:tcPr>
          <w:p w14:paraId="2853C992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9" w:type="pct"/>
            <w:vAlign w:val="center"/>
          </w:tcPr>
          <w:p w14:paraId="3168A222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" w:type="pct"/>
            <w:vAlign w:val="center"/>
          </w:tcPr>
          <w:p w14:paraId="1620BFC1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14:paraId="01691AF2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pct"/>
          </w:tcPr>
          <w:p w14:paraId="383B627F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3" w:type="pct"/>
            <w:vAlign w:val="center"/>
          </w:tcPr>
          <w:p w14:paraId="593E7EE6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14:paraId="4D971DE9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14:paraId="3963641D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7" w:type="pct"/>
          </w:tcPr>
          <w:p w14:paraId="350478AA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1648B" w:rsidRPr="00662E0F" w14:paraId="243C226E" w14:textId="77777777" w:rsidTr="00EC2133">
        <w:tc>
          <w:tcPr>
            <w:tcW w:w="138" w:type="pct"/>
            <w:shd w:val="clear" w:color="auto" w:fill="F2F2F2" w:themeFill="background1" w:themeFillShade="F2"/>
            <w:vAlign w:val="center"/>
          </w:tcPr>
          <w:p w14:paraId="1AE13C43" w14:textId="77777777" w:rsidR="00D1648B" w:rsidRPr="00662E0F" w:rsidRDefault="00D1648B" w:rsidP="00D1648B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</w:pPr>
            <w:r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792" w:type="pct"/>
            <w:vAlign w:val="center"/>
          </w:tcPr>
          <w:p w14:paraId="4DD1865E" w14:textId="77777777" w:rsidR="00D1648B" w:rsidRPr="00D1648B" w:rsidRDefault="00D1648B" w:rsidP="00D164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648B">
              <w:rPr>
                <w:rFonts w:ascii="Calibri" w:hAnsi="Calibri" w:cs="Calibri"/>
                <w:color w:val="000000"/>
                <w:sz w:val="18"/>
                <w:szCs w:val="18"/>
              </w:rPr>
              <w:t>Kontrola „łańcucha outsourcingowego” - prawne wymogi (VI.2.6.a)</w:t>
            </w:r>
          </w:p>
        </w:tc>
        <w:tc>
          <w:tcPr>
            <w:tcW w:w="452" w:type="pct"/>
          </w:tcPr>
          <w:p w14:paraId="7A1CAE8B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9" w:type="pct"/>
            <w:vAlign w:val="center"/>
          </w:tcPr>
          <w:p w14:paraId="39610800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" w:type="pct"/>
            <w:vAlign w:val="center"/>
          </w:tcPr>
          <w:p w14:paraId="5A7CCB6E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14:paraId="0095163A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pct"/>
          </w:tcPr>
          <w:p w14:paraId="72826BAF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3" w:type="pct"/>
            <w:vAlign w:val="center"/>
          </w:tcPr>
          <w:p w14:paraId="106A16C2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14:paraId="50F7CAFF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14:paraId="4D336D28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7" w:type="pct"/>
          </w:tcPr>
          <w:p w14:paraId="48EF6D2D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1648B" w:rsidRPr="00662E0F" w14:paraId="0515D2EC" w14:textId="77777777" w:rsidTr="00EC2133">
        <w:tc>
          <w:tcPr>
            <w:tcW w:w="138" w:type="pct"/>
            <w:shd w:val="clear" w:color="auto" w:fill="F2F2F2" w:themeFill="background1" w:themeFillShade="F2"/>
            <w:vAlign w:val="center"/>
          </w:tcPr>
          <w:p w14:paraId="32018996" w14:textId="77777777" w:rsidR="00D1648B" w:rsidRPr="00662E0F" w:rsidRDefault="00D1648B" w:rsidP="00D1648B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</w:pPr>
            <w:r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792" w:type="pct"/>
            <w:vAlign w:val="center"/>
          </w:tcPr>
          <w:p w14:paraId="00081F1B" w14:textId="77777777" w:rsidR="00D1648B" w:rsidRPr="00D1648B" w:rsidRDefault="00D1648B" w:rsidP="00D164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648B">
              <w:rPr>
                <w:rFonts w:ascii="Calibri" w:hAnsi="Calibri" w:cs="Calibri"/>
                <w:color w:val="000000"/>
                <w:sz w:val="18"/>
                <w:szCs w:val="18"/>
              </w:rPr>
              <w:t>Kontrola „łańcucha outsourcingowego” - wykluczenia (VI.2.6.b)</w:t>
            </w:r>
          </w:p>
        </w:tc>
        <w:tc>
          <w:tcPr>
            <w:tcW w:w="452" w:type="pct"/>
          </w:tcPr>
          <w:p w14:paraId="529DF998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9" w:type="pct"/>
            <w:vAlign w:val="center"/>
          </w:tcPr>
          <w:p w14:paraId="117D0B33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" w:type="pct"/>
            <w:vAlign w:val="center"/>
          </w:tcPr>
          <w:p w14:paraId="05234F84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14:paraId="36AE1FF8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pct"/>
          </w:tcPr>
          <w:p w14:paraId="510D3C98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3" w:type="pct"/>
            <w:vAlign w:val="center"/>
          </w:tcPr>
          <w:p w14:paraId="03DA6259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14:paraId="6BFB9C9D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14:paraId="2EB41A4A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7" w:type="pct"/>
          </w:tcPr>
          <w:p w14:paraId="4E61480C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1648B" w:rsidRPr="00662E0F" w14:paraId="3C3605F0" w14:textId="77777777" w:rsidTr="00EC2133">
        <w:tc>
          <w:tcPr>
            <w:tcW w:w="138" w:type="pct"/>
            <w:shd w:val="clear" w:color="auto" w:fill="F2F2F2" w:themeFill="background1" w:themeFillShade="F2"/>
            <w:vAlign w:val="center"/>
          </w:tcPr>
          <w:p w14:paraId="3149640E" w14:textId="77777777" w:rsidR="00D1648B" w:rsidRPr="00662E0F" w:rsidRDefault="00D1648B" w:rsidP="00D1648B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</w:pPr>
            <w:r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792" w:type="pct"/>
            <w:vAlign w:val="center"/>
          </w:tcPr>
          <w:p w14:paraId="67902907" w14:textId="57CFA923" w:rsidR="00D1648B" w:rsidRPr="00D1648B" w:rsidRDefault="00D1648B" w:rsidP="00D164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648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Umowa pomiędzy </w:t>
            </w:r>
            <w:r w:rsidR="009D29D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  <w:r w:rsidRPr="00D1648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ostawcą a </w:t>
            </w:r>
            <w:r w:rsidR="00C07845">
              <w:rPr>
                <w:rFonts w:ascii="Calibri" w:hAnsi="Calibri" w:cs="Calibri"/>
                <w:color w:val="000000"/>
                <w:sz w:val="18"/>
                <w:szCs w:val="18"/>
              </w:rPr>
              <w:t>U</w:t>
            </w:r>
            <w:r w:rsidRPr="00D1648B">
              <w:rPr>
                <w:rFonts w:ascii="Calibri" w:hAnsi="Calibri" w:cs="Calibri"/>
                <w:color w:val="000000"/>
                <w:sz w:val="18"/>
                <w:szCs w:val="18"/>
              </w:rPr>
              <w:t>sługą chmury - prawo właściwe (VI.2.8.a)</w:t>
            </w:r>
          </w:p>
        </w:tc>
        <w:tc>
          <w:tcPr>
            <w:tcW w:w="452" w:type="pct"/>
          </w:tcPr>
          <w:p w14:paraId="2082D75F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9" w:type="pct"/>
            <w:vAlign w:val="center"/>
          </w:tcPr>
          <w:p w14:paraId="568D2B95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" w:type="pct"/>
            <w:vAlign w:val="center"/>
          </w:tcPr>
          <w:p w14:paraId="00CDC554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14:paraId="7117E4F4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pct"/>
          </w:tcPr>
          <w:p w14:paraId="3CB762BF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3" w:type="pct"/>
            <w:vAlign w:val="center"/>
          </w:tcPr>
          <w:p w14:paraId="62541360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14:paraId="4E78297C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14:paraId="72DC4B31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7" w:type="pct"/>
          </w:tcPr>
          <w:p w14:paraId="083D8C24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1648B" w:rsidRPr="00662E0F" w14:paraId="04231B89" w14:textId="77777777" w:rsidTr="00EC2133">
        <w:tc>
          <w:tcPr>
            <w:tcW w:w="138" w:type="pct"/>
            <w:shd w:val="clear" w:color="auto" w:fill="F2F2F2" w:themeFill="background1" w:themeFillShade="F2"/>
            <w:vAlign w:val="center"/>
          </w:tcPr>
          <w:p w14:paraId="7F8E9F40" w14:textId="77777777" w:rsidR="00D1648B" w:rsidRPr="00662E0F" w:rsidRDefault="00D1648B" w:rsidP="00D1648B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</w:pPr>
            <w:r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  <w:t>25.</w:t>
            </w:r>
          </w:p>
        </w:tc>
        <w:tc>
          <w:tcPr>
            <w:tcW w:w="792" w:type="pct"/>
            <w:vAlign w:val="center"/>
          </w:tcPr>
          <w:p w14:paraId="1D805D01" w14:textId="77777777" w:rsidR="00D1648B" w:rsidRPr="00D1648B" w:rsidRDefault="00D1648B" w:rsidP="00D164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648B">
              <w:rPr>
                <w:rFonts w:ascii="Calibri" w:hAnsi="Calibri" w:cs="Calibri"/>
                <w:color w:val="000000"/>
                <w:sz w:val="18"/>
                <w:szCs w:val="18"/>
              </w:rPr>
              <w:t>Opinia prawna dotycząca prawa państwa trzeciego</w:t>
            </w:r>
            <w:r w:rsidRPr="00D1648B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(VI.2.8.b)</w:t>
            </w:r>
          </w:p>
        </w:tc>
        <w:tc>
          <w:tcPr>
            <w:tcW w:w="452" w:type="pct"/>
          </w:tcPr>
          <w:p w14:paraId="607CA17D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9" w:type="pct"/>
            <w:vAlign w:val="center"/>
          </w:tcPr>
          <w:p w14:paraId="284C261B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" w:type="pct"/>
            <w:vAlign w:val="center"/>
          </w:tcPr>
          <w:p w14:paraId="0C5EB0A7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14:paraId="27ABBE27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pct"/>
          </w:tcPr>
          <w:p w14:paraId="02AA9C96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3" w:type="pct"/>
            <w:vAlign w:val="center"/>
          </w:tcPr>
          <w:p w14:paraId="6645E5BB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14:paraId="228B1C77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14:paraId="4DCFD06E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7" w:type="pct"/>
          </w:tcPr>
          <w:p w14:paraId="387BE593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1648B" w:rsidRPr="00662E0F" w14:paraId="6C469D2D" w14:textId="77777777" w:rsidTr="00EC2133">
        <w:tc>
          <w:tcPr>
            <w:tcW w:w="138" w:type="pct"/>
            <w:shd w:val="clear" w:color="auto" w:fill="F2F2F2" w:themeFill="background1" w:themeFillShade="F2"/>
            <w:vAlign w:val="center"/>
          </w:tcPr>
          <w:p w14:paraId="51E41628" w14:textId="77777777" w:rsidR="00D1648B" w:rsidRPr="00662E0F" w:rsidRDefault="00D1648B" w:rsidP="00D1648B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</w:pPr>
            <w:r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  <w:t xml:space="preserve">26. </w:t>
            </w:r>
          </w:p>
        </w:tc>
        <w:tc>
          <w:tcPr>
            <w:tcW w:w="792" w:type="pct"/>
            <w:vAlign w:val="center"/>
          </w:tcPr>
          <w:p w14:paraId="3632EFFF" w14:textId="77777777" w:rsidR="00D1648B" w:rsidRPr="00D1648B" w:rsidRDefault="00D1648B" w:rsidP="00D164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648B">
              <w:rPr>
                <w:rFonts w:ascii="Calibri" w:hAnsi="Calibri" w:cs="Calibri"/>
                <w:color w:val="000000"/>
                <w:sz w:val="18"/>
                <w:szCs w:val="18"/>
              </w:rPr>
              <w:t>Inne istotne zagrożenia (VI.9) - Spełnienie wymogów w zakresie RODO</w:t>
            </w:r>
          </w:p>
        </w:tc>
        <w:tc>
          <w:tcPr>
            <w:tcW w:w="452" w:type="pct"/>
          </w:tcPr>
          <w:p w14:paraId="5B2DDFF4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9" w:type="pct"/>
            <w:vAlign w:val="center"/>
          </w:tcPr>
          <w:p w14:paraId="09F57713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" w:type="pct"/>
            <w:vAlign w:val="center"/>
          </w:tcPr>
          <w:p w14:paraId="28E5C8CE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14:paraId="12554375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pct"/>
          </w:tcPr>
          <w:p w14:paraId="6C0990F4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3" w:type="pct"/>
            <w:vAlign w:val="center"/>
          </w:tcPr>
          <w:p w14:paraId="460ADC59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14:paraId="29B417FA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14:paraId="7D089CE5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7" w:type="pct"/>
          </w:tcPr>
          <w:p w14:paraId="4E77FD8B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1648B" w:rsidRPr="00662E0F" w14:paraId="71140FE8" w14:textId="77777777" w:rsidTr="00EC2133">
        <w:tc>
          <w:tcPr>
            <w:tcW w:w="138" w:type="pct"/>
            <w:shd w:val="clear" w:color="auto" w:fill="F2F2F2" w:themeFill="background1" w:themeFillShade="F2"/>
            <w:vAlign w:val="center"/>
          </w:tcPr>
          <w:p w14:paraId="6C08C5D3" w14:textId="77777777" w:rsidR="00D1648B" w:rsidRDefault="00D1648B" w:rsidP="00D1648B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</w:pPr>
            <w:r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792" w:type="pct"/>
            <w:vAlign w:val="center"/>
          </w:tcPr>
          <w:p w14:paraId="279A20DF" w14:textId="77777777" w:rsidR="00D1648B" w:rsidRPr="00D1648B" w:rsidRDefault="00D1648B" w:rsidP="00D164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648B">
              <w:rPr>
                <w:rFonts w:ascii="Calibri" w:hAnsi="Calibri" w:cs="Calibri"/>
                <w:color w:val="000000"/>
                <w:sz w:val="18"/>
                <w:szCs w:val="18"/>
              </w:rPr>
              <w:t>Inne istotne zagrożenia - monitoring bezpieczeństwa (VI.9)</w:t>
            </w:r>
          </w:p>
        </w:tc>
        <w:tc>
          <w:tcPr>
            <w:tcW w:w="452" w:type="pct"/>
          </w:tcPr>
          <w:p w14:paraId="5EEBD02B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9" w:type="pct"/>
            <w:vAlign w:val="center"/>
          </w:tcPr>
          <w:p w14:paraId="179DF490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" w:type="pct"/>
            <w:vAlign w:val="center"/>
          </w:tcPr>
          <w:p w14:paraId="21BC0438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14:paraId="44FA8BE5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pct"/>
          </w:tcPr>
          <w:p w14:paraId="5AD5A8D5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3" w:type="pct"/>
            <w:vAlign w:val="center"/>
          </w:tcPr>
          <w:p w14:paraId="51BAC8A6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14:paraId="05B056E9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14:paraId="5902CA83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7" w:type="pct"/>
          </w:tcPr>
          <w:p w14:paraId="5B1FE153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1648B" w:rsidRPr="00662E0F" w14:paraId="1F28C5FA" w14:textId="77777777" w:rsidTr="00EC2133">
        <w:tc>
          <w:tcPr>
            <w:tcW w:w="138" w:type="pct"/>
            <w:shd w:val="clear" w:color="auto" w:fill="F2F2F2" w:themeFill="background1" w:themeFillShade="F2"/>
            <w:vAlign w:val="center"/>
          </w:tcPr>
          <w:p w14:paraId="29B3208F" w14:textId="77777777" w:rsidR="00D1648B" w:rsidRDefault="00D1648B" w:rsidP="00D1648B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</w:pPr>
            <w:r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  <w:t>28.</w:t>
            </w:r>
          </w:p>
        </w:tc>
        <w:tc>
          <w:tcPr>
            <w:tcW w:w="792" w:type="pct"/>
            <w:vAlign w:val="center"/>
          </w:tcPr>
          <w:p w14:paraId="57F4C95E" w14:textId="77777777" w:rsidR="00D1648B" w:rsidRPr="00D1648B" w:rsidRDefault="00D1648B" w:rsidP="00D164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648B">
              <w:rPr>
                <w:rFonts w:ascii="Calibri" w:hAnsi="Calibri" w:cs="Calibri"/>
                <w:color w:val="000000"/>
                <w:sz w:val="18"/>
                <w:szCs w:val="18"/>
              </w:rPr>
              <w:t>Inne istotne zagrożenia - anonimizacja danych (VI.9)</w:t>
            </w:r>
          </w:p>
        </w:tc>
        <w:tc>
          <w:tcPr>
            <w:tcW w:w="452" w:type="pct"/>
          </w:tcPr>
          <w:p w14:paraId="64DDF68F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9" w:type="pct"/>
            <w:vAlign w:val="center"/>
          </w:tcPr>
          <w:p w14:paraId="3248BCDE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" w:type="pct"/>
            <w:vAlign w:val="center"/>
          </w:tcPr>
          <w:p w14:paraId="2B826039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14:paraId="43B240CD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pct"/>
          </w:tcPr>
          <w:p w14:paraId="286CC700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3" w:type="pct"/>
            <w:vAlign w:val="center"/>
          </w:tcPr>
          <w:p w14:paraId="701B0C43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14:paraId="58B24832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14:paraId="4A8888B2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7" w:type="pct"/>
          </w:tcPr>
          <w:p w14:paraId="72F0E908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1648B" w:rsidRPr="00662E0F" w14:paraId="03F5009A" w14:textId="77777777" w:rsidTr="00EC2133">
        <w:tc>
          <w:tcPr>
            <w:tcW w:w="138" w:type="pct"/>
            <w:shd w:val="clear" w:color="auto" w:fill="F2F2F2" w:themeFill="background1" w:themeFillShade="F2"/>
            <w:vAlign w:val="center"/>
          </w:tcPr>
          <w:p w14:paraId="7A3FDB36" w14:textId="77777777" w:rsidR="00D1648B" w:rsidRDefault="00D1648B" w:rsidP="00D1648B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</w:pPr>
            <w:r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  <w:t>29.</w:t>
            </w:r>
          </w:p>
        </w:tc>
        <w:tc>
          <w:tcPr>
            <w:tcW w:w="792" w:type="pct"/>
            <w:vAlign w:val="center"/>
          </w:tcPr>
          <w:p w14:paraId="7EC9AD2F" w14:textId="77777777" w:rsidR="00D1648B" w:rsidRPr="00D1648B" w:rsidRDefault="00D1648B" w:rsidP="00D164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648B">
              <w:rPr>
                <w:rFonts w:ascii="Calibri" w:hAnsi="Calibri" w:cs="Calibri"/>
                <w:color w:val="000000"/>
                <w:sz w:val="18"/>
                <w:szCs w:val="18"/>
              </w:rPr>
              <w:t>Inne istotne zagrożenia - badanie podatności technicznych (VI.9)</w:t>
            </w:r>
          </w:p>
        </w:tc>
        <w:tc>
          <w:tcPr>
            <w:tcW w:w="452" w:type="pct"/>
          </w:tcPr>
          <w:p w14:paraId="1A05ECF9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9" w:type="pct"/>
            <w:vAlign w:val="center"/>
          </w:tcPr>
          <w:p w14:paraId="7060BA89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" w:type="pct"/>
            <w:vAlign w:val="center"/>
          </w:tcPr>
          <w:p w14:paraId="49E10ECF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14:paraId="5A01EA8C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pct"/>
          </w:tcPr>
          <w:p w14:paraId="168FE46A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3" w:type="pct"/>
            <w:vAlign w:val="center"/>
          </w:tcPr>
          <w:p w14:paraId="293A6B09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14:paraId="4128F869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14:paraId="5BCE9A33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7" w:type="pct"/>
          </w:tcPr>
          <w:p w14:paraId="1FFE905D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1648B" w:rsidRPr="00662E0F" w14:paraId="7F47390C" w14:textId="77777777" w:rsidTr="00EC2133">
        <w:tc>
          <w:tcPr>
            <w:tcW w:w="138" w:type="pct"/>
            <w:shd w:val="clear" w:color="auto" w:fill="F2F2F2" w:themeFill="background1" w:themeFillShade="F2"/>
            <w:vAlign w:val="center"/>
          </w:tcPr>
          <w:p w14:paraId="6924CBFD" w14:textId="77777777" w:rsidR="00D1648B" w:rsidRDefault="00D1648B" w:rsidP="00D1648B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</w:pPr>
            <w:r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18"/>
                <w:szCs w:val="18"/>
                <w:lang w:eastAsia="pl-PL"/>
              </w:rPr>
              <w:lastRenderedPageBreak/>
              <w:t>30.</w:t>
            </w:r>
          </w:p>
        </w:tc>
        <w:tc>
          <w:tcPr>
            <w:tcW w:w="792" w:type="pct"/>
            <w:vAlign w:val="center"/>
          </w:tcPr>
          <w:p w14:paraId="43B2A404" w14:textId="77777777" w:rsidR="00D1648B" w:rsidRPr="00D1648B" w:rsidRDefault="00D1648B" w:rsidP="00D164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648B">
              <w:rPr>
                <w:rFonts w:ascii="Calibri" w:hAnsi="Calibri" w:cs="Calibri"/>
                <w:color w:val="000000"/>
                <w:sz w:val="18"/>
                <w:szCs w:val="18"/>
              </w:rPr>
              <w:t>Inne istotne zagrożenia - bezpieczeństwo fizyczne CPD (VI.9)</w:t>
            </w:r>
          </w:p>
        </w:tc>
        <w:tc>
          <w:tcPr>
            <w:tcW w:w="452" w:type="pct"/>
          </w:tcPr>
          <w:p w14:paraId="374B1801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9" w:type="pct"/>
            <w:vAlign w:val="center"/>
          </w:tcPr>
          <w:p w14:paraId="56E49D14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" w:type="pct"/>
            <w:vAlign w:val="center"/>
          </w:tcPr>
          <w:p w14:paraId="1B6AE362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14:paraId="6EA1D548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pct"/>
          </w:tcPr>
          <w:p w14:paraId="51800B37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3" w:type="pct"/>
            <w:vAlign w:val="center"/>
          </w:tcPr>
          <w:p w14:paraId="383B11BA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14:paraId="4D23D0C1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14:paraId="720C6130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7" w:type="pct"/>
          </w:tcPr>
          <w:p w14:paraId="5FF96FE9" w14:textId="77777777" w:rsidR="00D1648B" w:rsidRPr="00662E0F" w:rsidRDefault="00D1648B" w:rsidP="00D1648B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A6487C7" w14:textId="77777777" w:rsidR="002A0CE9" w:rsidRDefault="002A0CE9">
      <w:pPr>
        <w:rPr>
          <w:rFonts w:cstheme="minorHAnsi"/>
          <w:sz w:val="20"/>
          <w:szCs w:val="20"/>
        </w:rPr>
      </w:pPr>
    </w:p>
    <w:p w14:paraId="2DB9D867" w14:textId="77777777" w:rsidR="00D1648B" w:rsidRDefault="00D1648B">
      <w:pPr>
        <w:rPr>
          <w:rFonts w:cstheme="minorHAnsi"/>
          <w:i/>
          <w:sz w:val="20"/>
          <w:szCs w:val="20"/>
        </w:rPr>
      </w:pPr>
      <w:r w:rsidRPr="00D1648B">
        <w:rPr>
          <w:rFonts w:cstheme="minorHAnsi"/>
          <w:b/>
          <w:i/>
          <w:sz w:val="20"/>
          <w:szCs w:val="20"/>
        </w:rPr>
        <w:t>*Poziom ryzyka</w:t>
      </w:r>
      <w:r>
        <w:rPr>
          <w:rFonts w:cstheme="minorHAnsi"/>
          <w:i/>
          <w:sz w:val="20"/>
          <w:szCs w:val="20"/>
        </w:rPr>
        <w:t xml:space="preserve"> – N – Niski, Ś – Średni, K – Krytyczny</w:t>
      </w:r>
    </w:p>
    <w:p w14:paraId="4DAFAB9A" w14:textId="77777777" w:rsidR="004767AB" w:rsidRPr="004767AB" w:rsidRDefault="004767AB">
      <w:pPr>
        <w:rPr>
          <w:rFonts w:cstheme="minorHAnsi"/>
          <w:i/>
          <w:sz w:val="20"/>
          <w:szCs w:val="20"/>
        </w:rPr>
      </w:pPr>
      <w:r w:rsidRPr="004767AB">
        <w:rPr>
          <w:rFonts w:cstheme="minorHAnsi"/>
          <w:i/>
          <w:sz w:val="20"/>
          <w:szCs w:val="20"/>
        </w:rPr>
        <w:t>*</w:t>
      </w:r>
      <w:r w:rsidR="00D1648B">
        <w:rPr>
          <w:rFonts w:cstheme="minorHAnsi"/>
          <w:i/>
          <w:sz w:val="20"/>
          <w:szCs w:val="20"/>
        </w:rPr>
        <w:t>*</w:t>
      </w:r>
      <w:r w:rsidRPr="004767AB">
        <w:rPr>
          <w:rFonts w:cstheme="minorHAnsi"/>
          <w:b/>
          <w:i/>
          <w:sz w:val="20"/>
          <w:szCs w:val="20"/>
        </w:rPr>
        <w:t>Decyzja</w:t>
      </w:r>
      <w:r w:rsidRPr="004767AB">
        <w:rPr>
          <w:rFonts w:cstheme="minorHAnsi"/>
          <w:i/>
          <w:sz w:val="20"/>
          <w:szCs w:val="20"/>
        </w:rPr>
        <w:t xml:space="preserve"> – oznacza strategi</w:t>
      </w:r>
      <w:r>
        <w:rPr>
          <w:rFonts w:cstheme="minorHAnsi"/>
          <w:i/>
          <w:sz w:val="20"/>
          <w:szCs w:val="20"/>
        </w:rPr>
        <w:t>ę postępowania z ryzykiem, która</w:t>
      </w:r>
      <w:r w:rsidRPr="004767AB">
        <w:rPr>
          <w:rFonts w:cstheme="minorHAnsi"/>
          <w:i/>
          <w:sz w:val="20"/>
          <w:szCs w:val="20"/>
        </w:rPr>
        <w:t xml:space="preserve"> może obejmować: akceptację (zachowanie), redukcję (modyfikowanie), przeniesienie (dzielenie) lub unikanie ryzyka.</w:t>
      </w:r>
    </w:p>
    <w:sectPr w:rsidR="004767AB" w:rsidRPr="004767AB" w:rsidSect="002A0CE9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D8656" w14:textId="77777777" w:rsidR="00322054" w:rsidRDefault="00322054" w:rsidP="006E724E">
      <w:r>
        <w:separator/>
      </w:r>
    </w:p>
  </w:endnote>
  <w:endnote w:type="continuationSeparator" w:id="0">
    <w:p w14:paraId="581BE2E7" w14:textId="77777777" w:rsidR="00322054" w:rsidRDefault="00322054" w:rsidP="006E7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40D8E" w14:textId="77777777" w:rsidR="00322054" w:rsidRDefault="00322054" w:rsidP="006E724E">
      <w:r>
        <w:separator/>
      </w:r>
    </w:p>
  </w:footnote>
  <w:footnote w:type="continuationSeparator" w:id="0">
    <w:p w14:paraId="5D2BB7B8" w14:textId="77777777" w:rsidR="00322054" w:rsidRDefault="00322054" w:rsidP="006E7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71E9B"/>
    <w:multiLevelType w:val="multilevel"/>
    <w:tmpl w:val="AFE8F3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0B05290"/>
    <w:multiLevelType w:val="multilevel"/>
    <w:tmpl w:val="2328417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3)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60B4921"/>
    <w:multiLevelType w:val="hybridMultilevel"/>
    <w:tmpl w:val="77BA79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CE9"/>
    <w:rsid w:val="000723DC"/>
    <w:rsid w:val="001C133F"/>
    <w:rsid w:val="002A0CE9"/>
    <w:rsid w:val="00322054"/>
    <w:rsid w:val="00343D8C"/>
    <w:rsid w:val="00353719"/>
    <w:rsid w:val="0041182B"/>
    <w:rsid w:val="00453E63"/>
    <w:rsid w:val="004767AB"/>
    <w:rsid w:val="004F54BD"/>
    <w:rsid w:val="005150B2"/>
    <w:rsid w:val="00515C1B"/>
    <w:rsid w:val="0054414E"/>
    <w:rsid w:val="005B35F3"/>
    <w:rsid w:val="00662E0F"/>
    <w:rsid w:val="006B58D1"/>
    <w:rsid w:val="006E724E"/>
    <w:rsid w:val="007526D0"/>
    <w:rsid w:val="00791BF5"/>
    <w:rsid w:val="007C3E3A"/>
    <w:rsid w:val="007D0C4D"/>
    <w:rsid w:val="007E21E1"/>
    <w:rsid w:val="00820137"/>
    <w:rsid w:val="008726A2"/>
    <w:rsid w:val="009566A7"/>
    <w:rsid w:val="009C4808"/>
    <w:rsid w:val="009D29DF"/>
    <w:rsid w:val="009D7F5F"/>
    <w:rsid w:val="00A16495"/>
    <w:rsid w:val="00B904F5"/>
    <w:rsid w:val="00C01746"/>
    <w:rsid w:val="00C07845"/>
    <w:rsid w:val="00D1648B"/>
    <w:rsid w:val="00D329F7"/>
    <w:rsid w:val="00D63BC7"/>
    <w:rsid w:val="00DA1A37"/>
    <w:rsid w:val="00DB134A"/>
    <w:rsid w:val="00E05EB6"/>
    <w:rsid w:val="00E075DD"/>
    <w:rsid w:val="00EC2133"/>
    <w:rsid w:val="00F0229F"/>
    <w:rsid w:val="00F57D58"/>
    <w:rsid w:val="00FB4AF9"/>
    <w:rsid w:val="00FE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54F21"/>
  <w15:chartTrackingRefBased/>
  <w15:docId w15:val="{FE9191FC-B24B-5442-A3C6-0348E9E8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Heading2"/>
    <w:link w:val="Heading1Char"/>
    <w:uiPriority w:val="9"/>
    <w:qFormat/>
    <w:rsid w:val="008726A2"/>
    <w:pPr>
      <w:numPr>
        <w:numId w:val="3"/>
      </w:numPr>
      <w:pBdr>
        <w:top w:val="single" w:sz="12" w:space="0" w:color="3494BA" w:themeColor="accent1"/>
        <w:left w:val="single" w:sz="12" w:space="0" w:color="3494BA" w:themeColor="accent1"/>
        <w:bottom w:val="single" w:sz="12" w:space="0" w:color="3494BA" w:themeColor="accent1"/>
        <w:right w:val="single" w:sz="12" w:space="0" w:color="3494BA" w:themeColor="accent1"/>
      </w:pBdr>
      <w:shd w:val="clear" w:color="auto" w:fill="3494BA" w:themeFill="accent1"/>
      <w:outlineLvl w:val="0"/>
    </w:pPr>
    <w:rPr>
      <w:rFonts w:eastAsiaTheme="minorEastAsia"/>
      <w:caps/>
      <w:color w:val="FFFFFF" w:themeColor="background1"/>
      <w:sz w:val="20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26A2"/>
    <w:pPr>
      <w:numPr>
        <w:ilvl w:val="1"/>
        <w:numId w:val="3"/>
      </w:numPr>
      <w:pBdr>
        <w:top w:val="single" w:sz="24" w:space="0" w:color="D4EAF3" w:themeColor="accent1" w:themeTint="33"/>
        <w:left w:val="single" w:sz="24" w:space="0" w:color="D4EAF3" w:themeColor="accent1" w:themeTint="33"/>
        <w:bottom w:val="single" w:sz="24" w:space="0" w:color="D4EAF3" w:themeColor="accent1" w:themeTint="33"/>
        <w:right w:val="single" w:sz="24" w:space="0" w:color="D4EAF3" w:themeColor="accent1" w:themeTint="33"/>
      </w:pBdr>
      <w:shd w:val="clear" w:color="auto" w:fill="D4EAF3" w:themeFill="accent1" w:themeFillTint="33"/>
      <w:outlineLvl w:val="1"/>
    </w:pPr>
    <w:rPr>
      <w:rFonts w:eastAsiaTheme="minorEastAsia"/>
      <w:caps/>
      <w:spacing w:val="15"/>
      <w:sz w:val="20"/>
      <w:szCs w:val="2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726A2"/>
    <w:pPr>
      <w:numPr>
        <w:ilvl w:val="2"/>
      </w:numPr>
      <w:pBdr>
        <w:top w:val="single" w:sz="6" w:space="2" w:color="3494BA" w:themeColor="accent1"/>
        <w:left w:val="none" w:sz="0" w:space="0" w:color="auto"/>
        <w:bottom w:val="single" w:sz="6" w:space="0" w:color="3494BA" w:themeColor="accent1"/>
        <w:right w:val="none" w:sz="0" w:space="0" w:color="auto"/>
      </w:pBdr>
      <w:shd w:val="clear" w:color="auto" w:fill="F2F2F2" w:themeFill="background1" w:themeFillShade="F2"/>
      <w:spacing w:before="300"/>
      <w:outlineLvl w:val="2"/>
    </w:pPr>
    <w:rPr>
      <w:caps w:val="0"/>
      <w:color w:val="1A495C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26A2"/>
    <w:pPr>
      <w:numPr>
        <w:ilvl w:val="5"/>
        <w:numId w:val="3"/>
      </w:numPr>
      <w:pBdr>
        <w:bottom w:val="dotted" w:sz="6" w:space="1" w:color="3494BA" w:themeColor="accent1"/>
      </w:pBdr>
      <w:spacing w:before="200"/>
      <w:outlineLvl w:val="5"/>
    </w:pPr>
    <w:rPr>
      <w:rFonts w:eastAsiaTheme="minorEastAsia"/>
      <w:caps/>
      <w:color w:val="276E8B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26A2"/>
    <w:pPr>
      <w:numPr>
        <w:ilvl w:val="6"/>
        <w:numId w:val="3"/>
      </w:numPr>
      <w:spacing w:before="200"/>
      <w:outlineLvl w:val="6"/>
    </w:pPr>
    <w:rPr>
      <w:rFonts w:eastAsiaTheme="minorEastAsia"/>
      <w:caps/>
      <w:color w:val="276E8B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26A2"/>
    <w:pPr>
      <w:numPr>
        <w:ilvl w:val="7"/>
        <w:numId w:val="3"/>
      </w:numPr>
      <w:spacing w:before="200"/>
      <w:outlineLvl w:val="7"/>
    </w:pPr>
    <w:rPr>
      <w:rFonts w:eastAsiaTheme="minorEastAsia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26A2"/>
    <w:pPr>
      <w:numPr>
        <w:ilvl w:val="8"/>
        <w:numId w:val="3"/>
      </w:numPr>
      <w:spacing w:before="200"/>
      <w:outlineLvl w:val="8"/>
    </w:pPr>
    <w:rPr>
      <w:rFonts w:eastAsiaTheme="minorEastAsia"/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0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1A3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A37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075D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726A2"/>
    <w:rPr>
      <w:rFonts w:eastAsiaTheme="minorEastAsia"/>
      <w:caps/>
      <w:color w:val="FFFFFF" w:themeColor="background1"/>
      <w:sz w:val="20"/>
      <w:szCs w:val="22"/>
      <w:shd w:val="clear" w:color="auto" w:fill="3494BA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8726A2"/>
    <w:rPr>
      <w:rFonts w:eastAsiaTheme="minorEastAsia"/>
      <w:caps/>
      <w:spacing w:val="15"/>
      <w:sz w:val="20"/>
      <w:szCs w:val="20"/>
      <w:shd w:val="clear" w:color="auto" w:fill="D4EA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8726A2"/>
    <w:rPr>
      <w:rFonts w:eastAsiaTheme="minorEastAsia"/>
      <w:color w:val="1A495C" w:themeColor="accent1" w:themeShade="7F"/>
      <w:spacing w:val="15"/>
      <w:sz w:val="20"/>
      <w:szCs w:val="20"/>
      <w:shd w:val="clear" w:color="auto" w:fill="F2F2F2" w:themeFill="background1" w:themeFillShade="F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26A2"/>
    <w:rPr>
      <w:rFonts w:eastAsiaTheme="minorEastAsia"/>
      <w:caps/>
      <w:color w:val="276E8B" w:themeColor="accent1" w:themeShade="BF"/>
      <w:spacing w:val="1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26A2"/>
    <w:rPr>
      <w:rFonts w:eastAsiaTheme="minorEastAsia"/>
      <w:caps/>
      <w:color w:val="276E8B" w:themeColor="accent1" w:themeShade="BF"/>
      <w:spacing w:val="1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26A2"/>
    <w:rPr>
      <w:rFonts w:eastAsiaTheme="minorEastAsia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26A2"/>
    <w:rPr>
      <w:rFonts w:eastAsiaTheme="minorEastAsia"/>
      <w:i/>
      <w:iCs/>
      <w:caps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Custom 1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9C0AF3A2BEF4CB7CE574724D90167" ma:contentTypeVersion="6" ma:contentTypeDescription="Create a new document." ma:contentTypeScope="" ma:versionID="ca3e25a1388fa45fe5f1b971e24d3832">
  <xsd:schema xmlns:xsd="http://www.w3.org/2001/XMLSchema" xmlns:xs="http://www.w3.org/2001/XMLSchema" xmlns:p="http://schemas.microsoft.com/office/2006/metadata/properties" xmlns:ns2="83b1b37b-683d-4c6a-9e03-9d54a1b2f24b" xmlns:ns3="151a8f53-66b3-4ce8-bbd0-635be27fa0cb" targetNamespace="http://schemas.microsoft.com/office/2006/metadata/properties" ma:root="true" ma:fieldsID="b820548e50af4d3cad7b3a2213f11bc5" ns2:_="" ns3:_="">
    <xsd:import namespace="83b1b37b-683d-4c6a-9e03-9d54a1b2f24b"/>
    <xsd:import namespace="151a8f53-66b3-4ce8-bbd0-635be27fa0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1b37b-683d-4c6a-9e03-9d54a1b2f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a8f53-66b3-4ce8-bbd0-635be27fa0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BDF21-256E-4AA7-A6B7-B86BB8838C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1b37b-683d-4c6a-9e03-9d54a1b2f24b"/>
    <ds:schemaRef ds:uri="151a8f53-66b3-4ce8-bbd0-635be27fa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9950DA-51FE-45CC-A9B3-3B50B5A60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609969-2C42-4DAA-BCDA-47CE6A4598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C6AA44-6C88-42BE-85A6-B0D7FC23E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453</Words>
  <Characters>2718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Ptak</dc:creator>
  <cp:keywords/>
  <dc:description/>
  <cp:lastModifiedBy>Lang, Julia Lea</cp:lastModifiedBy>
  <cp:revision>9</cp:revision>
  <dcterms:created xsi:type="dcterms:W3CDTF">2020-11-03T21:12:00Z</dcterms:created>
  <dcterms:modified xsi:type="dcterms:W3CDTF">2020-11-16T13:30:00Z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0x0101005DB9C0AF3A2BEF4CB7CE574724D90167</vt:lpwstr>
  </property>
</Properties>
</file>