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3F4D3" w14:textId="3DBD2695" w:rsidR="000C043B" w:rsidRPr="001D37ED" w:rsidRDefault="009B226D" w:rsidP="007545F2">
      <w:pPr>
        <w:pStyle w:val="Heading1"/>
        <w:ind w:left="0" w:firstLine="0"/>
      </w:pPr>
      <w:r>
        <w:t xml:space="preserve">PRZYKŁADOWE </w:t>
      </w:r>
      <w:r w:rsidR="000C043B" w:rsidRPr="001D37ED">
        <w:t xml:space="preserve">Kroki wdrożenia </w:t>
      </w:r>
      <w:r w:rsidR="00382DFD" w:rsidRPr="001D37ED">
        <w:t xml:space="preserve">usługi przetwarzania </w:t>
      </w:r>
      <w:r w:rsidR="00EA5F7D">
        <w:t>INFORMACJI</w:t>
      </w:r>
      <w:r w:rsidR="00EA5F7D" w:rsidRPr="001D37ED">
        <w:t xml:space="preserve"> </w:t>
      </w:r>
      <w:r w:rsidR="00382DFD" w:rsidRPr="001D37ED">
        <w:t>w chmurze obliczeniowej</w:t>
      </w:r>
      <w:r w:rsidR="000C043B" w:rsidRPr="001D37ED">
        <w:t xml:space="preserve"> </w:t>
      </w:r>
      <w:r w:rsidR="00EA5F7D">
        <w:t xml:space="preserve">PUBLICZNEJ LUB HYBRYDOWEJ </w:t>
      </w:r>
      <w:r w:rsidR="000C043B" w:rsidRPr="001D37ED">
        <w:t>w</w:t>
      </w:r>
      <w:r w:rsidR="007545F2" w:rsidRPr="001D37ED">
        <w:t xml:space="preserve"> </w:t>
      </w:r>
      <w:r w:rsidR="006F6062">
        <w:t>ZAKŁ</w:t>
      </w:r>
      <w:r w:rsidR="00143EA3">
        <w:t>AD</w:t>
      </w:r>
      <w:r w:rsidR="00EA5F7D">
        <w:t>ZIE</w:t>
      </w:r>
      <w:r w:rsidR="009A4745">
        <w:t xml:space="preserve"> </w:t>
      </w:r>
      <w:bookmarkStart w:id="0" w:name="_GoBack"/>
      <w:bookmarkEnd w:id="0"/>
      <w:r w:rsidR="00B56264">
        <w:t>UBEZPIECZE</w:t>
      </w:r>
      <w:r w:rsidR="00143EA3">
        <w:t>Ń</w:t>
      </w:r>
    </w:p>
    <w:p w14:paraId="0BF42F3A" w14:textId="77777777" w:rsidR="004F5D59" w:rsidRDefault="007545F2" w:rsidP="001D37ED">
      <w:pPr>
        <w:pStyle w:val="Heading2"/>
        <w:numPr>
          <w:ilvl w:val="0"/>
          <w:numId w:val="0"/>
        </w:numPr>
        <w:ind w:left="357" w:hanging="357"/>
      </w:pPr>
      <w:r>
        <w:t>W</w:t>
      </w:r>
      <w:r w:rsidR="004F5D59">
        <w:t>stęp</w:t>
      </w:r>
    </w:p>
    <w:p w14:paraId="52DAF6A4" w14:textId="0A9B3384" w:rsidR="001D37ED" w:rsidRPr="001D37ED" w:rsidRDefault="004F5D59" w:rsidP="001D37ED">
      <w:pPr>
        <w:pStyle w:val="Heading2"/>
      </w:pPr>
      <w:r w:rsidRPr="007545F2">
        <w:t>Niniejszy dokument opisuje</w:t>
      </w:r>
      <w:r w:rsidR="003D518B">
        <w:t xml:space="preserve"> przykładowe</w:t>
      </w:r>
      <w:r w:rsidRPr="007545F2">
        <w:t xml:space="preserve"> kroki wdrożenia </w:t>
      </w:r>
      <w:r w:rsidR="00382DFD" w:rsidRPr="007545F2">
        <w:t xml:space="preserve">usługi przetwarzania </w:t>
      </w:r>
      <w:r w:rsidR="00EA5F7D">
        <w:t>informacji</w:t>
      </w:r>
      <w:r w:rsidR="00EA5F7D" w:rsidRPr="007545F2">
        <w:t xml:space="preserve"> </w:t>
      </w:r>
      <w:r w:rsidR="00095603" w:rsidRPr="007545F2">
        <w:t xml:space="preserve">w </w:t>
      </w:r>
      <w:r w:rsidR="00B878C9">
        <w:t>C</w:t>
      </w:r>
      <w:r w:rsidR="00095603" w:rsidRPr="007545F2">
        <w:t>hmurze obliczeniowej</w:t>
      </w:r>
      <w:r w:rsidR="00D323DC">
        <w:t xml:space="preserve">, </w:t>
      </w:r>
      <w:r w:rsidR="00EF15AC" w:rsidRPr="007545F2">
        <w:t>przy założeniu</w:t>
      </w:r>
      <w:r w:rsidR="00B3711C" w:rsidRPr="007545F2">
        <w:t>,</w:t>
      </w:r>
      <w:r w:rsidR="00EF15AC" w:rsidRPr="007545F2">
        <w:t xml:space="preserve"> że </w:t>
      </w:r>
      <w:r w:rsidR="00E15BA9">
        <w:t>Komunikat ma zastosowanie</w:t>
      </w:r>
      <w:r w:rsidR="00EF15AC" w:rsidRPr="007545F2">
        <w:t xml:space="preserve">. </w:t>
      </w:r>
      <w:r w:rsidR="007A0BA6">
        <w:rPr>
          <w:rFonts w:cstheme="minorHAnsi"/>
        </w:rPr>
        <w:t xml:space="preserve">Opisane w dokumencie kroki mogą </w:t>
      </w:r>
      <w:r w:rsidR="0042599F">
        <w:rPr>
          <w:rFonts w:cstheme="minorHAnsi"/>
        </w:rPr>
        <w:t>mieć częściowe zastosowanie</w:t>
      </w:r>
      <w:r w:rsidR="007A0BA6">
        <w:rPr>
          <w:rFonts w:cstheme="minorHAnsi"/>
        </w:rPr>
        <w:t xml:space="preserve"> w zależności od procesu oraz Modelu usługi chmury obliczeniowej. </w:t>
      </w:r>
      <w:r w:rsidR="00EF15AC" w:rsidRPr="007545F2">
        <w:t>Proces wdrożenia w przypadku</w:t>
      </w:r>
      <w:r w:rsidR="0042599F">
        <w:t>,</w:t>
      </w:r>
      <w:r w:rsidR="00EF15AC" w:rsidRPr="007545F2">
        <w:t xml:space="preserve"> </w:t>
      </w:r>
      <w:r w:rsidR="00140979">
        <w:t xml:space="preserve">gdy Komunikat nie ma zastosowania </w:t>
      </w:r>
      <w:r w:rsidR="005644C2" w:rsidRPr="007545F2">
        <w:t xml:space="preserve">jest poza zakresem niniejszego </w:t>
      </w:r>
      <w:r w:rsidR="00B878C9">
        <w:t>dokument</w:t>
      </w:r>
      <w:r w:rsidR="00C63259">
        <w:t>u.</w:t>
      </w:r>
      <w:r w:rsidR="002E1AEA" w:rsidRPr="001D37ED">
        <w:t>Zidentyfikowanie potrzeby biznesowej</w:t>
      </w:r>
    </w:p>
    <w:p w14:paraId="3534E605" w14:textId="77777777" w:rsidR="00957EDD" w:rsidRPr="001D37ED" w:rsidRDefault="002E1AEA" w:rsidP="001D37E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l-GR"/>
        </w:rPr>
      </w:pPr>
      <w:r w:rsidRPr="001D37ED">
        <w:rPr>
          <w:rFonts w:ascii="Calibri" w:eastAsia="Times New Roman" w:hAnsi="Calibri" w:cs="Calibri"/>
          <w:sz w:val="20"/>
          <w:szCs w:val="20"/>
          <w:lang w:eastAsia="el-GR"/>
        </w:rPr>
        <w:t>Na tym etapie identyfikowana i dokumentowana jest potrzeba biznesowa</w:t>
      </w:r>
      <w:r w:rsidR="00441155" w:rsidRPr="001D37ED">
        <w:rPr>
          <w:rFonts w:ascii="Calibri" w:eastAsia="Times New Roman" w:hAnsi="Calibri" w:cs="Calibri"/>
          <w:sz w:val="20"/>
          <w:szCs w:val="20"/>
          <w:lang w:eastAsia="el-GR"/>
        </w:rPr>
        <w:t xml:space="preserve">, zgodnie z procesami obowiązującymi w </w:t>
      </w:r>
      <w:r w:rsidR="00B56264" w:rsidRPr="00B56264">
        <w:rPr>
          <w:rFonts w:ascii="Calibri" w:eastAsia="Times New Roman" w:hAnsi="Calibri" w:cs="Calibri"/>
          <w:sz w:val="20"/>
          <w:szCs w:val="20"/>
          <w:lang w:eastAsia="el-GR"/>
        </w:rPr>
        <w:t>Zakładzie Ubezpieczeń</w:t>
      </w:r>
      <w:r w:rsidR="00E80DD3" w:rsidRPr="001D37ED">
        <w:rPr>
          <w:rFonts w:ascii="Calibri" w:eastAsia="Times New Roman" w:hAnsi="Calibri" w:cs="Calibri"/>
          <w:sz w:val="20"/>
          <w:szCs w:val="20"/>
          <w:lang w:eastAsia="el-GR"/>
        </w:rPr>
        <w:t xml:space="preserve">. </w:t>
      </w:r>
    </w:p>
    <w:p w14:paraId="49690BA2" w14:textId="3073A130" w:rsidR="00E80DD3" w:rsidRPr="007545F2" w:rsidRDefault="00E80DD3" w:rsidP="001D37E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l-GR"/>
        </w:rPr>
      </w:pPr>
      <w:r w:rsidRPr="007545F2">
        <w:rPr>
          <w:rFonts w:ascii="Calibri" w:eastAsia="Times New Roman" w:hAnsi="Calibri" w:cs="Calibri"/>
          <w:sz w:val="20"/>
          <w:szCs w:val="20"/>
          <w:lang w:eastAsia="el-GR"/>
        </w:rPr>
        <w:t xml:space="preserve">Otwierany jest </w:t>
      </w:r>
      <w:r w:rsidR="0042599F">
        <w:rPr>
          <w:rFonts w:ascii="Calibri" w:eastAsia="Times New Roman" w:hAnsi="Calibri" w:cs="Calibri"/>
          <w:sz w:val="20"/>
          <w:szCs w:val="20"/>
          <w:lang w:eastAsia="el-GR"/>
        </w:rPr>
        <w:t>projekt,, uruchamiany proces zarządzania zmianą</w:t>
      </w:r>
      <w:r w:rsidR="00441155" w:rsidRPr="007545F2">
        <w:rPr>
          <w:rFonts w:ascii="Calibri" w:eastAsia="Times New Roman" w:hAnsi="Calibri" w:cs="Calibri"/>
          <w:sz w:val="20"/>
          <w:szCs w:val="20"/>
          <w:lang w:eastAsia="el-GR"/>
        </w:rPr>
        <w:t xml:space="preserve"> lub</w:t>
      </w:r>
      <w:r w:rsidR="007C5A85" w:rsidRPr="007545F2">
        <w:rPr>
          <w:rFonts w:ascii="Calibri" w:eastAsia="Times New Roman" w:hAnsi="Calibri" w:cs="Calibri"/>
          <w:sz w:val="20"/>
          <w:szCs w:val="20"/>
          <w:lang w:eastAsia="el-GR"/>
        </w:rPr>
        <w:t xml:space="preserve"> inna inicjatywa</w:t>
      </w:r>
      <w:r w:rsidR="009B4D75" w:rsidRPr="007545F2">
        <w:rPr>
          <w:rFonts w:ascii="Calibri" w:eastAsia="Times New Roman" w:hAnsi="Calibri" w:cs="Calibri"/>
          <w:sz w:val="20"/>
          <w:szCs w:val="20"/>
          <w:lang w:eastAsia="el-GR"/>
        </w:rPr>
        <w:t>,</w:t>
      </w:r>
      <w:r w:rsidR="007C5A85" w:rsidRPr="007545F2">
        <w:rPr>
          <w:rFonts w:ascii="Calibri" w:eastAsia="Times New Roman" w:hAnsi="Calibri" w:cs="Calibri"/>
          <w:sz w:val="20"/>
          <w:szCs w:val="20"/>
          <w:lang w:eastAsia="el-GR"/>
        </w:rPr>
        <w:t xml:space="preserve"> która pozwala na </w:t>
      </w:r>
      <w:r w:rsidR="0042599F">
        <w:rPr>
          <w:rFonts w:ascii="Calibri" w:eastAsia="Times New Roman" w:hAnsi="Calibri" w:cs="Calibri"/>
          <w:sz w:val="20"/>
          <w:szCs w:val="20"/>
          <w:lang w:eastAsia="el-GR"/>
        </w:rPr>
        <w:t>przypisanie</w:t>
      </w:r>
      <w:r w:rsidR="0042599F" w:rsidRPr="007545F2">
        <w:rPr>
          <w:rFonts w:ascii="Calibri" w:eastAsia="Times New Roman" w:hAnsi="Calibri" w:cs="Calibri"/>
          <w:sz w:val="20"/>
          <w:szCs w:val="20"/>
          <w:lang w:eastAsia="el-GR"/>
        </w:rPr>
        <w:t xml:space="preserve"> </w:t>
      </w:r>
      <w:r w:rsidR="007C5A85" w:rsidRPr="007545F2">
        <w:rPr>
          <w:rFonts w:ascii="Calibri" w:eastAsia="Times New Roman" w:hAnsi="Calibri" w:cs="Calibri"/>
          <w:sz w:val="20"/>
          <w:szCs w:val="20"/>
          <w:lang w:eastAsia="el-GR"/>
        </w:rPr>
        <w:t>prac</w:t>
      </w:r>
      <w:r w:rsidR="0042599F">
        <w:rPr>
          <w:rFonts w:ascii="Calibri" w:eastAsia="Times New Roman" w:hAnsi="Calibri" w:cs="Calibri"/>
          <w:sz w:val="20"/>
          <w:szCs w:val="20"/>
          <w:lang w:eastAsia="el-GR"/>
        </w:rPr>
        <w:t xml:space="preserve"> i zadań</w:t>
      </w:r>
      <w:r w:rsidR="007C5A85" w:rsidRPr="007545F2">
        <w:rPr>
          <w:rFonts w:ascii="Calibri" w:eastAsia="Times New Roman" w:hAnsi="Calibri" w:cs="Calibri"/>
          <w:sz w:val="20"/>
          <w:szCs w:val="20"/>
          <w:lang w:eastAsia="el-GR"/>
        </w:rPr>
        <w:t xml:space="preserve"> związanych z </w:t>
      </w:r>
      <w:r w:rsidR="00401979" w:rsidRPr="007545F2">
        <w:rPr>
          <w:rFonts w:ascii="Calibri" w:eastAsia="Times New Roman" w:hAnsi="Calibri" w:cs="Calibri"/>
          <w:sz w:val="20"/>
          <w:szCs w:val="20"/>
          <w:lang w:eastAsia="el-GR"/>
        </w:rPr>
        <w:t xml:space="preserve">krokami </w:t>
      </w:r>
      <w:r w:rsidR="00F37111" w:rsidRPr="007545F2">
        <w:rPr>
          <w:rFonts w:ascii="Calibri" w:eastAsia="Times New Roman" w:hAnsi="Calibri" w:cs="Calibri"/>
          <w:sz w:val="20"/>
          <w:szCs w:val="20"/>
          <w:lang w:eastAsia="el-GR"/>
        </w:rPr>
        <w:t xml:space="preserve">opisanymi </w:t>
      </w:r>
      <w:r w:rsidR="00401979" w:rsidRPr="007545F2">
        <w:rPr>
          <w:rFonts w:ascii="Calibri" w:eastAsia="Times New Roman" w:hAnsi="Calibri" w:cs="Calibri"/>
          <w:sz w:val="20"/>
          <w:szCs w:val="20"/>
          <w:lang w:eastAsia="el-GR"/>
        </w:rPr>
        <w:t>poniżej</w:t>
      </w:r>
      <w:r w:rsidRPr="007545F2">
        <w:rPr>
          <w:rFonts w:ascii="Calibri" w:eastAsia="Times New Roman" w:hAnsi="Calibri" w:cs="Calibri"/>
          <w:sz w:val="20"/>
          <w:szCs w:val="20"/>
          <w:lang w:eastAsia="el-GR"/>
        </w:rPr>
        <w:t>.</w:t>
      </w:r>
    </w:p>
    <w:p w14:paraId="5DF01A12" w14:textId="73853381" w:rsidR="00E80DD3" w:rsidRPr="007545F2" w:rsidRDefault="00E80DD3" w:rsidP="001D37E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l-GR"/>
        </w:rPr>
      </w:pPr>
      <w:r w:rsidRPr="007545F2">
        <w:rPr>
          <w:rFonts w:ascii="Calibri" w:eastAsia="Times New Roman" w:hAnsi="Calibri" w:cs="Calibri"/>
          <w:sz w:val="20"/>
          <w:szCs w:val="20"/>
          <w:lang w:eastAsia="el-GR"/>
        </w:rPr>
        <w:t>Jednostk</w:t>
      </w:r>
      <w:r w:rsidR="00820D54" w:rsidRPr="007545F2">
        <w:rPr>
          <w:rFonts w:ascii="Calibri" w:eastAsia="Times New Roman" w:hAnsi="Calibri" w:cs="Calibri"/>
          <w:sz w:val="20"/>
          <w:szCs w:val="20"/>
          <w:lang w:eastAsia="el-GR"/>
        </w:rPr>
        <w:t>i</w:t>
      </w:r>
      <w:r w:rsidRPr="007545F2">
        <w:rPr>
          <w:rFonts w:ascii="Calibri" w:eastAsia="Times New Roman" w:hAnsi="Calibri" w:cs="Calibri"/>
          <w:sz w:val="20"/>
          <w:szCs w:val="20"/>
          <w:lang w:eastAsia="el-GR"/>
        </w:rPr>
        <w:t xml:space="preserve"> odpowiedzialn</w:t>
      </w:r>
      <w:r w:rsidR="00820D54" w:rsidRPr="007545F2">
        <w:rPr>
          <w:rFonts w:ascii="Calibri" w:eastAsia="Times New Roman" w:hAnsi="Calibri" w:cs="Calibri"/>
          <w:sz w:val="20"/>
          <w:szCs w:val="20"/>
          <w:lang w:eastAsia="el-GR"/>
        </w:rPr>
        <w:t>e</w:t>
      </w:r>
      <w:r w:rsidRPr="007545F2">
        <w:rPr>
          <w:rFonts w:ascii="Calibri" w:eastAsia="Times New Roman" w:hAnsi="Calibri" w:cs="Calibri"/>
          <w:sz w:val="20"/>
          <w:szCs w:val="20"/>
          <w:lang w:eastAsia="el-GR"/>
        </w:rPr>
        <w:t xml:space="preserve"> za architekturę</w:t>
      </w:r>
      <w:r w:rsidR="00820D54" w:rsidRPr="007545F2">
        <w:rPr>
          <w:rFonts w:ascii="Calibri" w:eastAsia="Times New Roman" w:hAnsi="Calibri" w:cs="Calibri"/>
          <w:sz w:val="20"/>
          <w:szCs w:val="20"/>
          <w:lang w:eastAsia="el-GR"/>
        </w:rPr>
        <w:t xml:space="preserve">, technologię oraz </w:t>
      </w:r>
      <w:r w:rsidR="0042599F">
        <w:rPr>
          <w:rFonts w:ascii="Calibri" w:eastAsia="Times New Roman" w:hAnsi="Calibri" w:cs="Calibri"/>
          <w:sz w:val="20"/>
          <w:szCs w:val="20"/>
          <w:lang w:eastAsia="el-GR"/>
        </w:rPr>
        <w:t xml:space="preserve">bezpieczeństwo </w:t>
      </w:r>
      <w:r w:rsidRPr="007545F2">
        <w:rPr>
          <w:rFonts w:ascii="Calibri" w:eastAsia="Times New Roman" w:hAnsi="Calibri" w:cs="Calibri"/>
          <w:sz w:val="20"/>
          <w:szCs w:val="20"/>
          <w:lang w:eastAsia="el-GR"/>
        </w:rPr>
        <w:t>okreś</w:t>
      </w:r>
      <w:r w:rsidR="00820D54" w:rsidRPr="007545F2">
        <w:rPr>
          <w:rFonts w:ascii="Calibri" w:eastAsia="Times New Roman" w:hAnsi="Calibri" w:cs="Calibri"/>
          <w:sz w:val="20"/>
          <w:szCs w:val="20"/>
          <w:lang w:eastAsia="el-GR"/>
        </w:rPr>
        <w:t>lają</w:t>
      </w:r>
      <w:r w:rsidRPr="007545F2">
        <w:rPr>
          <w:rFonts w:ascii="Calibri" w:eastAsia="Times New Roman" w:hAnsi="Calibri" w:cs="Calibri"/>
          <w:sz w:val="20"/>
          <w:szCs w:val="20"/>
          <w:lang w:eastAsia="el-GR"/>
        </w:rPr>
        <w:t xml:space="preserve"> </w:t>
      </w:r>
      <w:r w:rsidR="00401979" w:rsidRPr="007545F2">
        <w:rPr>
          <w:rFonts w:ascii="Calibri" w:eastAsia="Times New Roman" w:hAnsi="Calibri" w:cs="Calibri"/>
          <w:sz w:val="20"/>
          <w:szCs w:val="20"/>
          <w:lang w:eastAsia="el-GR"/>
        </w:rPr>
        <w:t xml:space="preserve">zasadność dalszej </w:t>
      </w:r>
      <w:r w:rsidRPr="007545F2">
        <w:rPr>
          <w:rFonts w:ascii="Calibri" w:eastAsia="Times New Roman" w:hAnsi="Calibri" w:cs="Calibri"/>
          <w:sz w:val="20"/>
          <w:szCs w:val="20"/>
          <w:lang w:eastAsia="el-GR"/>
        </w:rPr>
        <w:t>analizy</w:t>
      </w:r>
      <w:r w:rsidR="00401979" w:rsidRPr="007545F2">
        <w:rPr>
          <w:rFonts w:ascii="Calibri" w:eastAsia="Times New Roman" w:hAnsi="Calibri" w:cs="Calibri"/>
          <w:sz w:val="20"/>
          <w:szCs w:val="20"/>
          <w:lang w:eastAsia="el-GR"/>
        </w:rPr>
        <w:t xml:space="preserve"> </w:t>
      </w:r>
      <w:r w:rsidR="00957EDD" w:rsidRPr="007545F2">
        <w:rPr>
          <w:rFonts w:ascii="Calibri" w:eastAsia="Times New Roman" w:hAnsi="Calibri" w:cs="Calibri"/>
          <w:sz w:val="20"/>
          <w:szCs w:val="20"/>
          <w:lang w:eastAsia="el-GR"/>
        </w:rPr>
        <w:t xml:space="preserve">niniejszej </w:t>
      </w:r>
      <w:r w:rsidRPr="007545F2">
        <w:rPr>
          <w:rFonts w:ascii="Calibri" w:eastAsia="Times New Roman" w:hAnsi="Calibri" w:cs="Calibri"/>
          <w:sz w:val="20"/>
          <w:szCs w:val="20"/>
          <w:lang w:eastAsia="el-GR"/>
        </w:rPr>
        <w:t>potrzeby pod kątem</w:t>
      </w:r>
      <w:r w:rsidR="00957EDD" w:rsidRPr="007545F2">
        <w:rPr>
          <w:rFonts w:ascii="Calibri" w:eastAsia="Times New Roman" w:hAnsi="Calibri" w:cs="Calibri"/>
          <w:sz w:val="20"/>
          <w:szCs w:val="20"/>
          <w:lang w:eastAsia="el-GR"/>
        </w:rPr>
        <w:t xml:space="preserve"> możliwości </w:t>
      </w:r>
      <w:r w:rsidRPr="007545F2">
        <w:rPr>
          <w:rFonts w:ascii="Calibri" w:eastAsia="Times New Roman" w:hAnsi="Calibri" w:cs="Calibri"/>
          <w:sz w:val="20"/>
          <w:szCs w:val="20"/>
          <w:lang w:eastAsia="el-GR"/>
        </w:rPr>
        <w:t>realizacji</w:t>
      </w:r>
      <w:r w:rsidR="0042599F">
        <w:rPr>
          <w:rFonts w:ascii="Calibri" w:eastAsia="Times New Roman" w:hAnsi="Calibri" w:cs="Calibri"/>
          <w:sz w:val="20"/>
          <w:szCs w:val="20"/>
          <w:lang w:eastAsia="el-GR"/>
        </w:rPr>
        <w:t xml:space="preserve"> usługi</w:t>
      </w:r>
      <w:r w:rsidRPr="007545F2">
        <w:rPr>
          <w:rFonts w:ascii="Calibri" w:eastAsia="Times New Roman" w:hAnsi="Calibri" w:cs="Calibri"/>
          <w:sz w:val="20"/>
          <w:szCs w:val="20"/>
          <w:lang w:eastAsia="el-GR"/>
        </w:rPr>
        <w:t xml:space="preserve"> w </w:t>
      </w:r>
      <w:r w:rsidR="0080200F">
        <w:rPr>
          <w:rFonts w:ascii="Calibri" w:eastAsia="Times New Roman" w:hAnsi="Calibri" w:cs="Calibri"/>
          <w:sz w:val="20"/>
          <w:szCs w:val="20"/>
          <w:lang w:eastAsia="el-GR"/>
        </w:rPr>
        <w:t>C</w:t>
      </w:r>
      <w:r w:rsidRPr="007545F2">
        <w:rPr>
          <w:rFonts w:ascii="Calibri" w:eastAsia="Times New Roman" w:hAnsi="Calibri" w:cs="Calibri"/>
          <w:sz w:val="20"/>
          <w:szCs w:val="20"/>
          <w:lang w:eastAsia="el-GR"/>
        </w:rPr>
        <w:t>hmurze obliczeniowej.</w:t>
      </w:r>
    </w:p>
    <w:p w14:paraId="5F2504AC" w14:textId="77777777" w:rsidR="002E1AEA" w:rsidRPr="007545F2" w:rsidRDefault="002E1AEA" w:rsidP="007545F2">
      <w:pPr>
        <w:pStyle w:val="Heading3"/>
      </w:pPr>
      <w:r w:rsidRPr="007545F2">
        <w:t>Produkty</w:t>
      </w:r>
    </w:p>
    <w:p w14:paraId="2A31160C" w14:textId="77777777" w:rsidR="009B71CC" w:rsidRPr="007545F2" w:rsidRDefault="009B71CC" w:rsidP="001D37ED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l-GR"/>
        </w:rPr>
      </w:pPr>
      <w:r w:rsidRPr="007545F2">
        <w:rPr>
          <w:rFonts w:ascii="Calibri" w:eastAsia="Times New Roman" w:hAnsi="Calibri" w:cs="Calibri"/>
          <w:sz w:val="20"/>
          <w:szCs w:val="20"/>
          <w:lang w:eastAsia="el-GR"/>
        </w:rPr>
        <w:t>Opis wymagań</w:t>
      </w:r>
      <w:r w:rsidR="009B55DB">
        <w:rPr>
          <w:rFonts w:ascii="Calibri" w:eastAsia="Times New Roman" w:hAnsi="Calibri" w:cs="Calibri"/>
          <w:sz w:val="20"/>
          <w:szCs w:val="20"/>
          <w:lang w:eastAsia="el-GR"/>
        </w:rPr>
        <w:t xml:space="preserve"> biznesowych</w:t>
      </w:r>
      <w:r w:rsidR="000E3380">
        <w:rPr>
          <w:rFonts w:ascii="Calibri" w:eastAsia="Times New Roman" w:hAnsi="Calibri" w:cs="Calibri"/>
          <w:sz w:val="20"/>
          <w:szCs w:val="20"/>
          <w:lang w:eastAsia="el-GR"/>
        </w:rPr>
        <w:t>.</w:t>
      </w:r>
    </w:p>
    <w:p w14:paraId="3827A2DA" w14:textId="6718F60C" w:rsidR="00E72195" w:rsidRDefault="0042599F" w:rsidP="001D37ED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l-GR"/>
        </w:rPr>
      </w:pPr>
      <w:r>
        <w:rPr>
          <w:rFonts w:ascii="Calibri" w:eastAsia="Times New Roman" w:hAnsi="Calibri" w:cs="Calibri"/>
          <w:sz w:val="20"/>
          <w:szCs w:val="20"/>
          <w:lang w:eastAsia="el-GR"/>
        </w:rPr>
        <w:t>Wniosek lub zgłoszenie</w:t>
      </w:r>
      <w:r w:rsidR="00957EDD" w:rsidRPr="007545F2">
        <w:rPr>
          <w:rFonts w:ascii="Calibri" w:eastAsia="Times New Roman" w:hAnsi="Calibri" w:cs="Calibri"/>
          <w:sz w:val="20"/>
          <w:szCs w:val="20"/>
          <w:lang w:eastAsia="el-GR"/>
        </w:rPr>
        <w:t xml:space="preserve"> otwierając</w:t>
      </w:r>
      <w:r>
        <w:rPr>
          <w:rFonts w:ascii="Calibri" w:eastAsia="Times New Roman" w:hAnsi="Calibri" w:cs="Calibri"/>
          <w:sz w:val="20"/>
          <w:szCs w:val="20"/>
          <w:lang w:eastAsia="el-GR"/>
        </w:rPr>
        <w:t>e</w:t>
      </w:r>
      <w:r w:rsidR="00957EDD" w:rsidRPr="007545F2">
        <w:rPr>
          <w:rFonts w:ascii="Calibri" w:eastAsia="Times New Roman" w:hAnsi="Calibri" w:cs="Calibri"/>
          <w:sz w:val="20"/>
          <w:szCs w:val="20"/>
          <w:lang w:eastAsia="el-GR"/>
        </w:rPr>
        <w:t xml:space="preserve"> </w:t>
      </w:r>
      <w:r w:rsidR="009B71CC" w:rsidRPr="007545F2">
        <w:rPr>
          <w:rFonts w:ascii="Calibri" w:eastAsia="Times New Roman" w:hAnsi="Calibri" w:cs="Calibri"/>
          <w:sz w:val="20"/>
          <w:szCs w:val="20"/>
          <w:lang w:eastAsia="el-GR"/>
        </w:rPr>
        <w:t>projekt</w:t>
      </w:r>
      <w:r>
        <w:rPr>
          <w:rFonts w:ascii="Calibri" w:eastAsia="Times New Roman" w:hAnsi="Calibri" w:cs="Calibri"/>
          <w:sz w:val="20"/>
          <w:szCs w:val="20"/>
          <w:lang w:eastAsia="el-GR"/>
        </w:rPr>
        <w:t>, zmianę lub inną inicjatywę</w:t>
      </w:r>
      <w:r w:rsidR="000E3380">
        <w:rPr>
          <w:rFonts w:ascii="Calibri" w:eastAsia="Times New Roman" w:hAnsi="Calibri" w:cs="Calibri"/>
          <w:sz w:val="20"/>
          <w:szCs w:val="20"/>
          <w:lang w:eastAsia="el-GR"/>
        </w:rPr>
        <w:t>.</w:t>
      </w:r>
    </w:p>
    <w:p w14:paraId="639F4C86" w14:textId="0716FEA6" w:rsidR="007545F2" w:rsidRPr="001D37ED" w:rsidRDefault="007545F2" w:rsidP="001D37ED">
      <w:pPr>
        <w:pStyle w:val="Heading2"/>
      </w:pPr>
      <w:r w:rsidRPr="001D37ED">
        <w:t>Wstępna ocena pod kątem możliwości realizacji potrzeby w usłudze chmur</w:t>
      </w:r>
      <w:r w:rsidR="006F6062">
        <w:t>Y OBLICZENI</w:t>
      </w:r>
      <w:r w:rsidRPr="001D37ED">
        <w:t>owej</w:t>
      </w:r>
    </w:p>
    <w:p w14:paraId="7147ADE2" w14:textId="0780EA22" w:rsidR="002E1AEA" w:rsidRPr="007545F2" w:rsidRDefault="00864398" w:rsidP="007545F2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l-GR"/>
        </w:rPr>
      </w:pPr>
      <w:r w:rsidRPr="007545F2">
        <w:rPr>
          <w:rFonts w:ascii="Calibri" w:eastAsia="Times New Roman" w:hAnsi="Calibri" w:cs="Calibri"/>
          <w:sz w:val="20"/>
          <w:szCs w:val="20"/>
          <w:lang w:eastAsia="el-GR"/>
        </w:rPr>
        <w:t>Na tym etapie</w:t>
      </w:r>
      <w:r w:rsidR="00E80DD3" w:rsidRPr="007545F2">
        <w:rPr>
          <w:rFonts w:ascii="Calibri" w:eastAsia="Times New Roman" w:hAnsi="Calibri" w:cs="Calibri"/>
          <w:sz w:val="20"/>
          <w:szCs w:val="20"/>
          <w:lang w:eastAsia="el-GR"/>
        </w:rPr>
        <w:t xml:space="preserve"> dokonywana jest wstępna ocena („pre-asses</w:t>
      </w:r>
      <w:r w:rsidR="00B3711C" w:rsidRPr="007545F2">
        <w:rPr>
          <w:rFonts w:ascii="Calibri" w:eastAsia="Times New Roman" w:hAnsi="Calibri" w:cs="Calibri"/>
          <w:sz w:val="20"/>
          <w:szCs w:val="20"/>
          <w:lang w:eastAsia="el-GR"/>
        </w:rPr>
        <w:t>s</w:t>
      </w:r>
      <w:r w:rsidR="00E80DD3" w:rsidRPr="007545F2">
        <w:rPr>
          <w:rFonts w:ascii="Calibri" w:eastAsia="Times New Roman" w:hAnsi="Calibri" w:cs="Calibri"/>
          <w:sz w:val="20"/>
          <w:szCs w:val="20"/>
          <w:lang w:eastAsia="el-GR"/>
        </w:rPr>
        <w:t>ment”) potrzeby pod kątem realizacji</w:t>
      </w:r>
      <w:r w:rsidR="0042599F">
        <w:rPr>
          <w:rFonts w:ascii="Calibri" w:eastAsia="Times New Roman" w:hAnsi="Calibri" w:cs="Calibri"/>
          <w:sz w:val="20"/>
          <w:szCs w:val="20"/>
          <w:lang w:eastAsia="el-GR"/>
        </w:rPr>
        <w:t xml:space="preserve"> usługi</w:t>
      </w:r>
      <w:r w:rsidR="00E80DD3" w:rsidRPr="007545F2">
        <w:rPr>
          <w:rFonts w:ascii="Calibri" w:eastAsia="Times New Roman" w:hAnsi="Calibri" w:cs="Calibri"/>
          <w:sz w:val="20"/>
          <w:szCs w:val="20"/>
          <w:lang w:eastAsia="el-GR"/>
        </w:rPr>
        <w:t xml:space="preserve"> w </w:t>
      </w:r>
      <w:r w:rsidR="0080200F">
        <w:rPr>
          <w:rFonts w:ascii="Calibri" w:eastAsia="Times New Roman" w:hAnsi="Calibri" w:cs="Calibri"/>
          <w:sz w:val="20"/>
          <w:szCs w:val="20"/>
          <w:lang w:eastAsia="el-GR"/>
        </w:rPr>
        <w:t>C</w:t>
      </w:r>
      <w:r w:rsidR="00E80DD3" w:rsidRPr="007545F2">
        <w:rPr>
          <w:rFonts w:ascii="Calibri" w:eastAsia="Times New Roman" w:hAnsi="Calibri" w:cs="Calibri"/>
          <w:sz w:val="20"/>
          <w:szCs w:val="20"/>
          <w:lang w:eastAsia="el-GR"/>
        </w:rPr>
        <w:t>hmurze obliczeniowej</w:t>
      </w:r>
      <w:r w:rsidR="00B3711C" w:rsidRPr="007545F2">
        <w:rPr>
          <w:rFonts w:ascii="Calibri" w:eastAsia="Times New Roman" w:hAnsi="Calibri" w:cs="Calibri"/>
          <w:sz w:val="20"/>
          <w:szCs w:val="20"/>
          <w:lang w:eastAsia="el-GR"/>
        </w:rPr>
        <w:t>,</w:t>
      </w:r>
      <w:r w:rsidR="00E80DD3" w:rsidRPr="007545F2">
        <w:rPr>
          <w:rFonts w:ascii="Calibri" w:eastAsia="Times New Roman" w:hAnsi="Calibri" w:cs="Calibri"/>
          <w:sz w:val="20"/>
          <w:szCs w:val="20"/>
          <w:lang w:eastAsia="el-GR"/>
        </w:rPr>
        <w:t xml:space="preserve"> tj</w:t>
      </w:r>
      <w:r w:rsidR="00065D35" w:rsidRPr="007545F2">
        <w:rPr>
          <w:rFonts w:ascii="Calibri" w:eastAsia="Times New Roman" w:hAnsi="Calibri" w:cs="Calibri"/>
          <w:sz w:val="20"/>
          <w:szCs w:val="20"/>
          <w:lang w:eastAsia="el-GR"/>
        </w:rPr>
        <w:t>.</w:t>
      </w:r>
      <w:r w:rsidR="00E80DD3" w:rsidRPr="007545F2">
        <w:rPr>
          <w:rFonts w:ascii="Calibri" w:eastAsia="Times New Roman" w:hAnsi="Calibri" w:cs="Calibri"/>
          <w:sz w:val="20"/>
          <w:szCs w:val="20"/>
          <w:lang w:eastAsia="el-GR"/>
        </w:rPr>
        <w:t>:</w:t>
      </w:r>
    </w:p>
    <w:p w14:paraId="65E6A4F2" w14:textId="066D0843" w:rsidR="00E80DD3" w:rsidRPr="007545F2" w:rsidRDefault="00065D35" w:rsidP="007545F2">
      <w:pPr>
        <w:numPr>
          <w:ilvl w:val="1"/>
          <w:numId w:val="16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l-GR"/>
        </w:rPr>
      </w:pPr>
      <w:r w:rsidRPr="007545F2">
        <w:rPr>
          <w:rFonts w:ascii="Calibri" w:eastAsia="Times New Roman" w:hAnsi="Calibri" w:cs="Calibri"/>
          <w:sz w:val="20"/>
          <w:szCs w:val="20"/>
          <w:lang w:eastAsia="el-GR"/>
        </w:rPr>
        <w:t>Porównanie rozwiązań</w:t>
      </w:r>
      <w:r w:rsidR="00E80DD3" w:rsidRPr="007545F2">
        <w:rPr>
          <w:rFonts w:ascii="Calibri" w:eastAsia="Times New Roman" w:hAnsi="Calibri" w:cs="Calibri"/>
          <w:sz w:val="20"/>
          <w:szCs w:val="20"/>
          <w:lang w:eastAsia="el-GR"/>
        </w:rPr>
        <w:t xml:space="preserve"> </w:t>
      </w:r>
      <w:r w:rsidR="005F5628" w:rsidRPr="007545F2">
        <w:rPr>
          <w:rFonts w:ascii="Calibri" w:eastAsia="Times New Roman" w:hAnsi="Calibri" w:cs="Calibri"/>
          <w:sz w:val="20"/>
          <w:szCs w:val="20"/>
          <w:lang w:eastAsia="el-GR"/>
        </w:rPr>
        <w:t xml:space="preserve">w </w:t>
      </w:r>
      <w:r w:rsidR="0086531E">
        <w:rPr>
          <w:rFonts w:ascii="Calibri" w:eastAsia="Times New Roman" w:hAnsi="Calibri" w:cs="Calibri"/>
          <w:sz w:val="20"/>
          <w:szCs w:val="20"/>
          <w:lang w:eastAsia="el-GR"/>
        </w:rPr>
        <w:t>U</w:t>
      </w:r>
      <w:r w:rsidR="005F5628" w:rsidRPr="007545F2">
        <w:rPr>
          <w:rFonts w:ascii="Calibri" w:eastAsia="Times New Roman" w:hAnsi="Calibri" w:cs="Calibri"/>
          <w:sz w:val="20"/>
          <w:szCs w:val="20"/>
          <w:lang w:eastAsia="el-GR"/>
        </w:rPr>
        <w:t xml:space="preserve">słudze </w:t>
      </w:r>
      <w:r w:rsidR="006F6062">
        <w:rPr>
          <w:rFonts w:ascii="Calibri" w:eastAsia="Times New Roman" w:hAnsi="Calibri" w:cs="Calibri"/>
          <w:sz w:val="20"/>
          <w:szCs w:val="20"/>
          <w:lang w:eastAsia="el-GR"/>
        </w:rPr>
        <w:t>chmury obliczeni</w:t>
      </w:r>
      <w:r w:rsidR="005F5628" w:rsidRPr="007545F2">
        <w:rPr>
          <w:rFonts w:ascii="Calibri" w:eastAsia="Times New Roman" w:hAnsi="Calibri" w:cs="Calibri"/>
          <w:sz w:val="20"/>
          <w:szCs w:val="20"/>
          <w:lang w:eastAsia="el-GR"/>
        </w:rPr>
        <w:t xml:space="preserve">owej </w:t>
      </w:r>
      <w:r w:rsidR="00E80DD3" w:rsidRPr="007545F2">
        <w:rPr>
          <w:rFonts w:ascii="Calibri" w:eastAsia="Times New Roman" w:hAnsi="Calibri" w:cs="Calibri"/>
          <w:sz w:val="20"/>
          <w:szCs w:val="20"/>
          <w:lang w:eastAsia="el-GR"/>
        </w:rPr>
        <w:t>vs. on-prem</w:t>
      </w:r>
      <w:r w:rsidRPr="007545F2">
        <w:rPr>
          <w:rFonts w:ascii="Calibri" w:eastAsia="Times New Roman" w:hAnsi="Calibri" w:cs="Calibri"/>
          <w:sz w:val="20"/>
          <w:szCs w:val="20"/>
          <w:lang w:eastAsia="el-GR"/>
        </w:rPr>
        <w:t>ise</w:t>
      </w:r>
      <w:r w:rsidR="00E72195" w:rsidRPr="007545F2">
        <w:rPr>
          <w:rFonts w:ascii="Calibri" w:eastAsia="Times New Roman" w:hAnsi="Calibri" w:cs="Calibri"/>
          <w:sz w:val="20"/>
          <w:szCs w:val="20"/>
          <w:lang w:eastAsia="el-GR"/>
        </w:rPr>
        <w:t xml:space="preserve"> – wstępna ocena</w:t>
      </w:r>
      <w:r w:rsidR="00155D80" w:rsidRPr="007545F2">
        <w:rPr>
          <w:rFonts w:ascii="Calibri" w:eastAsia="Times New Roman" w:hAnsi="Calibri" w:cs="Calibri"/>
          <w:sz w:val="20"/>
          <w:szCs w:val="20"/>
          <w:lang w:eastAsia="el-GR"/>
        </w:rPr>
        <w:t xml:space="preserve"> realizacji wymagań i kosztów</w:t>
      </w:r>
      <w:r w:rsidR="0083007F" w:rsidRPr="007545F2">
        <w:rPr>
          <w:rFonts w:ascii="Calibri" w:eastAsia="Times New Roman" w:hAnsi="Calibri" w:cs="Calibri"/>
          <w:sz w:val="20"/>
          <w:szCs w:val="20"/>
          <w:lang w:eastAsia="el-GR"/>
        </w:rPr>
        <w:t xml:space="preserve">, w tym analiza potencjalnych </w:t>
      </w:r>
      <w:r w:rsidR="0086531E">
        <w:rPr>
          <w:rFonts w:ascii="Calibri" w:eastAsia="Times New Roman" w:hAnsi="Calibri" w:cs="Calibri"/>
          <w:sz w:val="20"/>
          <w:szCs w:val="20"/>
          <w:lang w:eastAsia="el-GR"/>
        </w:rPr>
        <w:t>Do</w:t>
      </w:r>
      <w:r w:rsidR="0083007F" w:rsidRPr="007545F2">
        <w:rPr>
          <w:rFonts w:ascii="Calibri" w:eastAsia="Times New Roman" w:hAnsi="Calibri" w:cs="Calibri"/>
          <w:sz w:val="20"/>
          <w:szCs w:val="20"/>
          <w:lang w:eastAsia="el-GR"/>
        </w:rPr>
        <w:t>stawców usług chmur</w:t>
      </w:r>
      <w:r w:rsidR="006F6062">
        <w:rPr>
          <w:rFonts w:ascii="Calibri" w:eastAsia="Times New Roman" w:hAnsi="Calibri" w:cs="Calibri"/>
          <w:sz w:val="20"/>
          <w:szCs w:val="20"/>
          <w:lang w:eastAsia="el-GR"/>
        </w:rPr>
        <w:t>y obliczeniowej</w:t>
      </w:r>
      <w:r w:rsidR="00B3711C" w:rsidRPr="007545F2">
        <w:rPr>
          <w:rFonts w:ascii="Calibri" w:eastAsia="Times New Roman" w:hAnsi="Calibri" w:cs="Calibri"/>
          <w:sz w:val="20"/>
          <w:szCs w:val="20"/>
          <w:lang w:eastAsia="el-GR"/>
        </w:rPr>
        <w:t>;</w:t>
      </w:r>
    </w:p>
    <w:p w14:paraId="5C52BCD7" w14:textId="77777777" w:rsidR="00DC62B1" w:rsidRPr="007545F2" w:rsidRDefault="00DC62B1" w:rsidP="007545F2">
      <w:pPr>
        <w:numPr>
          <w:ilvl w:val="1"/>
          <w:numId w:val="16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l-GR"/>
        </w:rPr>
      </w:pPr>
      <w:r w:rsidRPr="007545F2">
        <w:rPr>
          <w:rFonts w:ascii="Calibri" w:eastAsia="Times New Roman" w:hAnsi="Calibri" w:cs="Calibri"/>
          <w:sz w:val="20"/>
          <w:szCs w:val="20"/>
          <w:lang w:eastAsia="el-GR"/>
        </w:rPr>
        <w:t>Architektura</w:t>
      </w:r>
      <w:r w:rsidR="00065D35" w:rsidRPr="007545F2">
        <w:rPr>
          <w:rFonts w:ascii="Calibri" w:eastAsia="Times New Roman" w:hAnsi="Calibri" w:cs="Calibri"/>
          <w:sz w:val="20"/>
          <w:szCs w:val="20"/>
          <w:lang w:eastAsia="el-GR"/>
        </w:rPr>
        <w:t xml:space="preserve">, </w:t>
      </w:r>
      <w:r w:rsidR="009B55DB">
        <w:rPr>
          <w:rFonts w:ascii="Calibri" w:eastAsia="Times New Roman" w:hAnsi="Calibri" w:cs="Calibri"/>
          <w:sz w:val="20"/>
          <w:szCs w:val="20"/>
          <w:lang w:eastAsia="el-GR"/>
        </w:rPr>
        <w:t>i</w:t>
      </w:r>
      <w:r w:rsidR="009B55DB" w:rsidRPr="007545F2">
        <w:rPr>
          <w:rFonts w:ascii="Calibri" w:eastAsia="Times New Roman" w:hAnsi="Calibri" w:cs="Calibri"/>
          <w:sz w:val="20"/>
          <w:szCs w:val="20"/>
          <w:lang w:eastAsia="el-GR"/>
        </w:rPr>
        <w:t>ntegracja</w:t>
      </w:r>
      <w:r w:rsidR="00065D35" w:rsidRPr="007545F2">
        <w:rPr>
          <w:rFonts w:ascii="Calibri" w:eastAsia="Times New Roman" w:hAnsi="Calibri" w:cs="Calibri"/>
          <w:sz w:val="20"/>
          <w:szCs w:val="20"/>
          <w:lang w:eastAsia="el-GR"/>
        </w:rPr>
        <w:t>, docelowa konfiguracja</w:t>
      </w:r>
      <w:r w:rsidRPr="007545F2">
        <w:rPr>
          <w:rFonts w:ascii="Calibri" w:eastAsia="Times New Roman" w:hAnsi="Calibri" w:cs="Calibri"/>
          <w:sz w:val="20"/>
          <w:szCs w:val="20"/>
          <w:lang w:eastAsia="el-GR"/>
        </w:rPr>
        <w:t xml:space="preserve"> – zgodność z docelową architekturą </w:t>
      </w:r>
      <w:r w:rsidR="00B56264" w:rsidRPr="00B56264">
        <w:rPr>
          <w:rFonts w:ascii="Calibri" w:eastAsia="Times New Roman" w:hAnsi="Calibri" w:cs="Calibri"/>
          <w:sz w:val="20"/>
          <w:szCs w:val="20"/>
          <w:lang w:eastAsia="el-GR"/>
        </w:rPr>
        <w:t>Zakładu Ubezpieczeń</w:t>
      </w:r>
      <w:r w:rsidR="00B3711C" w:rsidRPr="007545F2">
        <w:rPr>
          <w:rFonts w:ascii="Calibri" w:eastAsia="Times New Roman" w:hAnsi="Calibri" w:cs="Calibri"/>
          <w:sz w:val="20"/>
          <w:szCs w:val="20"/>
          <w:lang w:eastAsia="el-GR"/>
        </w:rPr>
        <w:t>;</w:t>
      </w:r>
    </w:p>
    <w:p w14:paraId="6D2377A4" w14:textId="77777777" w:rsidR="00D96E2B" w:rsidRPr="007545F2" w:rsidRDefault="00D96E2B" w:rsidP="007545F2">
      <w:pPr>
        <w:numPr>
          <w:ilvl w:val="1"/>
          <w:numId w:val="16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l-GR"/>
        </w:rPr>
      </w:pPr>
      <w:r w:rsidRPr="007545F2">
        <w:rPr>
          <w:rFonts w:ascii="Calibri" w:eastAsia="Times New Roman" w:hAnsi="Calibri" w:cs="Calibri"/>
          <w:sz w:val="20"/>
          <w:szCs w:val="20"/>
          <w:lang w:eastAsia="el-GR"/>
        </w:rPr>
        <w:t>Wstępne PoC rozwiązania</w:t>
      </w:r>
      <w:r w:rsidR="00B3711C" w:rsidRPr="007545F2">
        <w:rPr>
          <w:rFonts w:ascii="Calibri" w:eastAsia="Times New Roman" w:hAnsi="Calibri" w:cs="Calibri"/>
          <w:sz w:val="20"/>
          <w:szCs w:val="20"/>
          <w:lang w:eastAsia="el-GR"/>
        </w:rPr>
        <w:t>,</w:t>
      </w:r>
      <w:r w:rsidRPr="007545F2">
        <w:rPr>
          <w:rFonts w:ascii="Calibri" w:eastAsia="Times New Roman" w:hAnsi="Calibri" w:cs="Calibri"/>
          <w:sz w:val="20"/>
          <w:szCs w:val="20"/>
          <w:lang w:eastAsia="el-GR"/>
        </w:rPr>
        <w:t xml:space="preserve"> jeśli planowane jest wykorzystanie całkowicie nowych dla </w:t>
      </w:r>
      <w:r w:rsidR="00B56264" w:rsidRPr="00B56264">
        <w:rPr>
          <w:rFonts w:ascii="Calibri" w:eastAsia="Times New Roman" w:hAnsi="Calibri" w:cs="Calibri"/>
          <w:sz w:val="20"/>
          <w:szCs w:val="20"/>
          <w:lang w:eastAsia="el-GR"/>
        </w:rPr>
        <w:t xml:space="preserve">Zakładu Ubezpieczeń </w:t>
      </w:r>
      <w:r w:rsidRPr="007545F2">
        <w:rPr>
          <w:rFonts w:ascii="Calibri" w:eastAsia="Times New Roman" w:hAnsi="Calibri" w:cs="Calibri"/>
          <w:sz w:val="20"/>
          <w:szCs w:val="20"/>
          <w:lang w:eastAsia="el-GR"/>
        </w:rPr>
        <w:t>technologii</w:t>
      </w:r>
      <w:r w:rsidR="00B3711C" w:rsidRPr="007545F2">
        <w:rPr>
          <w:rFonts w:ascii="Calibri" w:eastAsia="Times New Roman" w:hAnsi="Calibri" w:cs="Calibri"/>
          <w:sz w:val="20"/>
          <w:szCs w:val="20"/>
          <w:lang w:eastAsia="el-GR"/>
        </w:rPr>
        <w:t>;</w:t>
      </w:r>
    </w:p>
    <w:p w14:paraId="04B1D23B" w14:textId="2E1B6470" w:rsidR="00155D80" w:rsidRPr="007545F2" w:rsidRDefault="00E80DD3" w:rsidP="007545F2">
      <w:pPr>
        <w:numPr>
          <w:ilvl w:val="1"/>
          <w:numId w:val="16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l-GR"/>
        </w:rPr>
      </w:pPr>
      <w:r w:rsidRPr="007545F2">
        <w:rPr>
          <w:rFonts w:ascii="Calibri" w:eastAsia="Times New Roman" w:hAnsi="Calibri" w:cs="Calibri"/>
          <w:sz w:val="20"/>
          <w:szCs w:val="20"/>
          <w:lang w:eastAsia="el-GR"/>
        </w:rPr>
        <w:t xml:space="preserve">Inwentaryzacja i klasyfikacja </w:t>
      </w:r>
      <w:r w:rsidR="00EA5F7D">
        <w:rPr>
          <w:rFonts w:ascii="Calibri" w:eastAsia="Times New Roman" w:hAnsi="Calibri" w:cs="Calibri"/>
          <w:sz w:val="20"/>
          <w:szCs w:val="20"/>
          <w:lang w:eastAsia="el-GR"/>
        </w:rPr>
        <w:t>informacji</w:t>
      </w:r>
      <w:r w:rsidRPr="007545F2">
        <w:rPr>
          <w:rFonts w:ascii="Calibri" w:eastAsia="Times New Roman" w:hAnsi="Calibri" w:cs="Calibri"/>
          <w:sz w:val="20"/>
          <w:szCs w:val="20"/>
          <w:lang w:eastAsia="el-GR"/>
        </w:rPr>
        <w:t xml:space="preserve">, klasyfikacja istotności </w:t>
      </w:r>
      <w:r w:rsidR="00696613">
        <w:rPr>
          <w:rFonts w:ascii="Calibri" w:eastAsia="Times New Roman" w:hAnsi="Calibri" w:cs="Calibri"/>
          <w:sz w:val="20"/>
          <w:szCs w:val="20"/>
          <w:lang w:eastAsia="el-GR"/>
        </w:rPr>
        <w:t>U</w:t>
      </w:r>
      <w:r w:rsidRPr="007545F2">
        <w:rPr>
          <w:rFonts w:ascii="Calibri" w:eastAsia="Times New Roman" w:hAnsi="Calibri" w:cs="Calibri"/>
          <w:sz w:val="20"/>
          <w:szCs w:val="20"/>
          <w:lang w:eastAsia="el-GR"/>
        </w:rPr>
        <w:t>sługi</w:t>
      </w:r>
      <w:r w:rsidR="00696613">
        <w:rPr>
          <w:rFonts w:ascii="Calibri" w:eastAsia="Times New Roman" w:hAnsi="Calibri" w:cs="Calibri"/>
          <w:sz w:val="20"/>
          <w:szCs w:val="20"/>
          <w:lang w:eastAsia="el-GR"/>
        </w:rPr>
        <w:t xml:space="preserve"> chmury obliczeniowej</w:t>
      </w:r>
      <w:r w:rsidRPr="007545F2">
        <w:rPr>
          <w:rFonts w:ascii="Calibri" w:eastAsia="Times New Roman" w:hAnsi="Calibri" w:cs="Calibri"/>
          <w:sz w:val="20"/>
          <w:szCs w:val="20"/>
          <w:lang w:eastAsia="el-GR"/>
        </w:rPr>
        <w:t xml:space="preserve"> -</w:t>
      </w:r>
      <w:r w:rsidR="00065D35" w:rsidRPr="007545F2">
        <w:rPr>
          <w:rFonts w:ascii="Calibri" w:eastAsia="Times New Roman" w:hAnsi="Calibri" w:cs="Calibri"/>
          <w:sz w:val="20"/>
          <w:szCs w:val="20"/>
          <w:lang w:eastAsia="el-GR"/>
        </w:rPr>
        <w:t xml:space="preserve"> </w:t>
      </w:r>
      <w:r w:rsidRPr="007545F2">
        <w:rPr>
          <w:rFonts w:ascii="Calibri" w:eastAsia="Times New Roman" w:hAnsi="Calibri" w:cs="Calibri"/>
          <w:sz w:val="20"/>
          <w:szCs w:val="20"/>
          <w:lang w:eastAsia="el-GR"/>
        </w:rPr>
        <w:t xml:space="preserve">w zależności od wyników podejmowana jest wstępna decyzja pod kątem </w:t>
      </w:r>
      <w:r w:rsidR="0042599F">
        <w:rPr>
          <w:rFonts w:ascii="Calibri" w:eastAsia="Times New Roman" w:hAnsi="Calibri" w:cs="Calibri"/>
          <w:sz w:val="20"/>
          <w:szCs w:val="20"/>
          <w:lang w:eastAsia="el-GR"/>
        </w:rPr>
        <w:t>zastosowania Komunikatu</w:t>
      </w:r>
      <w:r w:rsidR="00B3711C" w:rsidRPr="007545F2">
        <w:rPr>
          <w:rFonts w:ascii="Calibri" w:eastAsia="Times New Roman" w:hAnsi="Calibri" w:cs="Calibri"/>
          <w:sz w:val="20"/>
          <w:szCs w:val="20"/>
          <w:lang w:eastAsia="el-GR"/>
        </w:rPr>
        <w:t>;</w:t>
      </w:r>
    </w:p>
    <w:p w14:paraId="34DADA74" w14:textId="7064827A" w:rsidR="00DA5022" w:rsidRPr="007545F2" w:rsidRDefault="009B55DB" w:rsidP="007545F2">
      <w:pPr>
        <w:numPr>
          <w:ilvl w:val="1"/>
          <w:numId w:val="16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l-GR"/>
        </w:rPr>
      </w:pPr>
      <w:r>
        <w:rPr>
          <w:rFonts w:ascii="Calibri" w:eastAsia="Times New Roman" w:hAnsi="Calibri" w:cs="Calibri"/>
          <w:sz w:val="20"/>
          <w:szCs w:val="20"/>
          <w:lang w:eastAsia="el-GR"/>
        </w:rPr>
        <w:t>Zbadanie m</w:t>
      </w:r>
      <w:r w:rsidRPr="007545F2">
        <w:rPr>
          <w:rFonts w:ascii="Calibri" w:eastAsia="Times New Roman" w:hAnsi="Calibri" w:cs="Calibri"/>
          <w:sz w:val="20"/>
          <w:szCs w:val="20"/>
          <w:lang w:eastAsia="el-GR"/>
        </w:rPr>
        <w:t>ożliwoś</w:t>
      </w:r>
      <w:r>
        <w:rPr>
          <w:rFonts w:ascii="Calibri" w:eastAsia="Times New Roman" w:hAnsi="Calibri" w:cs="Calibri"/>
          <w:sz w:val="20"/>
          <w:szCs w:val="20"/>
          <w:lang w:eastAsia="el-GR"/>
        </w:rPr>
        <w:t>ci</w:t>
      </w:r>
      <w:r w:rsidRPr="007545F2">
        <w:rPr>
          <w:rFonts w:ascii="Calibri" w:eastAsia="Times New Roman" w:hAnsi="Calibri" w:cs="Calibri"/>
          <w:sz w:val="20"/>
          <w:szCs w:val="20"/>
          <w:lang w:eastAsia="el-GR"/>
        </w:rPr>
        <w:t xml:space="preserve"> </w:t>
      </w:r>
      <w:r w:rsidR="00DA5022" w:rsidRPr="007545F2">
        <w:rPr>
          <w:rFonts w:ascii="Calibri" w:eastAsia="Times New Roman" w:hAnsi="Calibri" w:cs="Calibri"/>
          <w:sz w:val="20"/>
          <w:szCs w:val="20"/>
          <w:lang w:eastAsia="el-GR"/>
        </w:rPr>
        <w:t>pozyskania kompetencji</w:t>
      </w:r>
      <w:r w:rsidR="00155D80" w:rsidRPr="007545F2">
        <w:rPr>
          <w:rFonts w:ascii="Calibri" w:eastAsia="Times New Roman" w:hAnsi="Calibri" w:cs="Calibri"/>
          <w:sz w:val="20"/>
          <w:szCs w:val="20"/>
          <w:lang w:eastAsia="el-GR"/>
        </w:rPr>
        <w:t xml:space="preserve"> dla </w:t>
      </w:r>
      <w:r w:rsidR="0086531E">
        <w:rPr>
          <w:rFonts w:ascii="Calibri" w:eastAsia="Times New Roman" w:hAnsi="Calibri" w:cs="Calibri"/>
          <w:sz w:val="20"/>
          <w:szCs w:val="20"/>
          <w:lang w:eastAsia="el-GR"/>
        </w:rPr>
        <w:t>U</w:t>
      </w:r>
      <w:r w:rsidR="005F5628" w:rsidRPr="007545F2">
        <w:rPr>
          <w:rFonts w:ascii="Calibri" w:eastAsia="Times New Roman" w:hAnsi="Calibri" w:cs="Calibri"/>
          <w:sz w:val="20"/>
          <w:szCs w:val="20"/>
          <w:lang w:eastAsia="el-GR"/>
        </w:rPr>
        <w:t>sługi chmur</w:t>
      </w:r>
      <w:r w:rsidR="00696613">
        <w:rPr>
          <w:rFonts w:ascii="Calibri" w:eastAsia="Times New Roman" w:hAnsi="Calibri" w:cs="Calibri"/>
          <w:sz w:val="20"/>
          <w:szCs w:val="20"/>
          <w:lang w:eastAsia="el-GR"/>
        </w:rPr>
        <w:t>y obliczenio</w:t>
      </w:r>
      <w:r w:rsidR="005F5628" w:rsidRPr="007545F2">
        <w:rPr>
          <w:rFonts w:ascii="Calibri" w:eastAsia="Times New Roman" w:hAnsi="Calibri" w:cs="Calibri"/>
          <w:sz w:val="20"/>
          <w:szCs w:val="20"/>
          <w:lang w:eastAsia="el-GR"/>
        </w:rPr>
        <w:t>owej</w:t>
      </w:r>
      <w:r w:rsidR="00155D80" w:rsidRPr="007545F2">
        <w:rPr>
          <w:rFonts w:ascii="Calibri" w:eastAsia="Times New Roman" w:hAnsi="Calibri" w:cs="Calibri"/>
          <w:sz w:val="20"/>
          <w:szCs w:val="20"/>
          <w:lang w:eastAsia="el-GR"/>
        </w:rPr>
        <w:t xml:space="preserve"> i on-premise</w:t>
      </w:r>
      <w:r w:rsidR="00B3711C" w:rsidRPr="007545F2">
        <w:rPr>
          <w:rFonts w:ascii="Calibri" w:eastAsia="Times New Roman" w:hAnsi="Calibri" w:cs="Calibri"/>
          <w:sz w:val="20"/>
          <w:szCs w:val="20"/>
          <w:lang w:eastAsia="el-GR"/>
        </w:rPr>
        <w:t>;</w:t>
      </w:r>
    </w:p>
    <w:p w14:paraId="4AFB76BF" w14:textId="77777777" w:rsidR="00397620" w:rsidRPr="007545F2" w:rsidRDefault="00397620" w:rsidP="007545F2">
      <w:pPr>
        <w:numPr>
          <w:ilvl w:val="1"/>
          <w:numId w:val="16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l-GR"/>
        </w:rPr>
      </w:pPr>
      <w:r w:rsidRPr="007545F2">
        <w:rPr>
          <w:rFonts w:ascii="Calibri" w:eastAsia="Times New Roman" w:hAnsi="Calibri" w:cs="Calibri"/>
          <w:sz w:val="20"/>
          <w:szCs w:val="20"/>
          <w:lang w:eastAsia="el-GR"/>
        </w:rPr>
        <w:t>Zgodność ze strategią</w:t>
      </w:r>
      <w:r w:rsidR="00155D80" w:rsidRPr="007545F2">
        <w:rPr>
          <w:rFonts w:ascii="Calibri" w:eastAsia="Times New Roman" w:hAnsi="Calibri" w:cs="Calibri"/>
          <w:sz w:val="20"/>
          <w:szCs w:val="20"/>
          <w:lang w:eastAsia="el-GR"/>
        </w:rPr>
        <w:t xml:space="preserve"> </w:t>
      </w:r>
      <w:r w:rsidR="00B56264" w:rsidRPr="00B56264">
        <w:rPr>
          <w:rFonts w:ascii="Calibri" w:eastAsia="Times New Roman" w:hAnsi="Calibri" w:cs="Calibri"/>
          <w:sz w:val="20"/>
          <w:szCs w:val="20"/>
          <w:lang w:eastAsia="el-GR"/>
        </w:rPr>
        <w:t>Zakładu Ubezpieczeń</w:t>
      </w:r>
      <w:r w:rsidR="00B3711C" w:rsidRPr="007545F2">
        <w:rPr>
          <w:rFonts w:ascii="Calibri" w:eastAsia="Times New Roman" w:hAnsi="Calibri" w:cs="Calibri"/>
          <w:sz w:val="20"/>
          <w:szCs w:val="20"/>
          <w:lang w:eastAsia="el-GR"/>
        </w:rPr>
        <w:t>;</w:t>
      </w:r>
    </w:p>
    <w:p w14:paraId="2C0758BA" w14:textId="77777777" w:rsidR="009843C4" w:rsidRPr="007545F2" w:rsidRDefault="008457F6" w:rsidP="007545F2">
      <w:pPr>
        <w:numPr>
          <w:ilvl w:val="1"/>
          <w:numId w:val="16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l-GR"/>
        </w:rPr>
      </w:pPr>
      <w:r w:rsidRPr="007545F2">
        <w:rPr>
          <w:rFonts w:ascii="Calibri" w:eastAsia="Times New Roman" w:hAnsi="Calibri" w:cs="Calibri"/>
          <w:sz w:val="20"/>
          <w:szCs w:val="20"/>
          <w:lang w:eastAsia="el-GR"/>
        </w:rPr>
        <w:t>Zgodność z regulacjami wewnętrznymi</w:t>
      </w:r>
      <w:r w:rsidR="00B3711C" w:rsidRPr="007545F2">
        <w:rPr>
          <w:rFonts w:ascii="Calibri" w:eastAsia="Times New Roman" w:hAnsi="Calibri" w:cs="Calibri"/>
          <w:sz w:val="20"/>
          <w:szCs w:val="20"/>
          <w:lang w:eastAsia="el-GR"/>
        </w:rPr>
        <w:t>.</w:t>
      </w:r>
    </w:p>
    <w:p w14:paraId="30E39B28" w14:textId="77777777" w:rsidR="00E80DD3" w:rsidRPr="007545F2" w:rsidRDefault="00DC62B1" w:rsidP="007545F2">
      <w:pPr>
        <w:pStyle w:val="Heading3"/>
      </w:pPr>
      <w:r w:rsidRPr="007545F2">
        <w:t>Produkty</w:t>
      </w:r>
    </w:p>
    <w:p w14:paraId="348EC5BF" w14:textId="21291BCE" w:rsidR="00EA5F7D" w:rsidRPr="006A0968" w:rsidRDefault="00DB26D7" w:rsidP="006A0968">
      <w:pPr>
        <w:numPr>
          <w:ilvl w:val="0"/>
          <w:numId w:val="15"/>
        </w:numPr>
        <w:spacing w:after="0" w:line="240" w:lineRule="auto"/>
        <w:contextualSpacing/>
        <w:jc w:val="both"/>
        <w:rPr>
          <w:sz w:val="20"/>
          <w:szCs w:val="20"/>
        </w:rPr>
      </w:pPr>
      <w:r w:rsidRPr="007545F2">
        <w:rPr>
          <w:rFonts w:ascii="Calibri" w:eastAsia="Times New Roman" w:hAnsi="Calibri" w:cs="Calibri"/>
          <w:sz w:val="20"/>
          <w:szCs w:val="20"/>
          <w:lang w:eastAsia="el-GR"/>
        </w:rPr>
        <w:t xml:space="preserve">Wstępna analiza wykonalności pod kątem </w:t>
      </w:r>
      <w:r w:rsidR="0086531E">
        <w:rPr>
          <w:rFonts w:ascii="Calibri" w:eastAsia="Times New Roman" w:hAnsi="Calibri" w:cs="Calibri"/>
          <w:sz w:val="20"/>
          <w:szCs w:val="20"/>
          <w:lang w:eastAsia="el-GR"/>
        </w:rPr>
        <w:t>U</w:t>
      </w:r>
      <w:r w:rsidR="005F5628" w:rsidRPr="007545F2">
        <w:rPr>
          <w:rFonts w:ascii="Calibri" w:eastAsia="Times New Roman" w:hAnsi="Calibri" w:cs="Calibri"/>
          <w:sz w:val="20"/>
          <w:szCs w:val="20"/>
          <w:lang w:eastAsia="el-GR"/>
        </w:rPr>
        <w:t>sługi chmur</w:t>
      </w:r>
      <w:r w:rsidR="00696613">
        <w:rPr>
          <w:rFonts w:ascii="Calibri" w:eastAsia="Times New Roman" w:hAnsi="Calibri" w:cs="Calibri"/>
          <w:sz w:val="20"/>
          <w:szCs w:val="20"/>
          <w:lang w:eastAsia="el-GR"/>
        </w:rPr>
        <w:t>y obliczeni</w:t>
      </w:r>
      <w:r w:rsidR="005F5628" w:rsidRPr="007545F2">
        <w:rPr>
          <w:rFonts w:ascii="Calibri" w:eastAsia="Times New Roman" w:hAnsi="Calibri" w:cs="Calibri"/>
          <w:sz w:val="20"/>
          <w:szCs w:val="20"/>
          <w:lang w:eastAsia="el-GR"/>
        </w:rPr>
        <w:t>owej</w:t>
      </w:r>
      <w:r w:rsidR="0061248C" w:rsidRPr="007545F2">
        <w:rPr>
          <w:rFonts w:ascii="Calibri" w:eastAsia="Times New Roman" w:hAnsi="Calibri" w:cs="Calibri"/>
          <w:sz w:val="20"/>
          <w:szCs w:val="20"/>
          <w:lang w:eastAsia="el-GR"/>
        </w:rPr>
        <w:t xml:space="preserve"> vs. on-premise</w:t>
      </w:r>
      <w:r w:rsidR="00B3711C" w:rsidRPr="007545F2">
        <w:rPr>
          <w:rFonts w:ascii="Calibri" w:eastAsia="Times New Roman" w:hAnsi="Calibri" w:cs="Calibri"/>
          <w:sz w:val="20"/>
          <w:szCs w:val="20"/>
          <w:lang w:eastAsia="el-GR"/>
        </w:rPr>
        <w:t>.</w:t>
      </w:r>
    </w:p>
    <w:p w14:paraId="4D3B83CA" w14:textId="5AD71BFE" w:rsidR="00E076A9" w:rsidRPr="001D37ED" w:rsidRDefault="00DC62B1" w:rsidP="001D37ED">
      <w:pPr>
        <w:pStyle w:val="Heading2"/>
      </w:pPr>
      <w:r w:rsidRPr="001D37ED">
        <w:t>Punkt decyzyjny</w:t>
      </w:r>
      <w:r w:rsidR="0042599F">
        <w:t xml:space="preserve"> LUB </w:t>
      </w:r>
      <w:r w:rsidR="00E076A9" w:rsidRPr="001D37ED">
        <w:t xml:space="preserve">decyzja o dopuszczalności wdrożenia </w:t>
      </w:r>
      <w:r w:rsidR="00696613">
        <w:t>USŁUGI CHMURY OBLICZENIOWEJ</w:t>
      </w:r>
    </w:p>
    <w:p w14:paraId="7F3BAE6D" w14:textId="53BD4C95" w:rsidR="00DC62B1" w:rsidRPr="001D37ED" w:rsidRDefault="00DC62B1" w:rsidP="001D37ED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l-GR"/>
        </w:rPr>
      </w:pPr>
      <w:r w:rsidRPr="001D37ED">
        <w:rPr>
          <w:rFonts w:ascii="Calibri" w:eastAsia="Times New Roman" w:hAnsi="Calibri" w:cs="Calibri"/>
          <w:sz w:val="20"/>
          <w:szCs w:val="20"/>
          <w:lang w:eastAsia="el-GR"/>
        </w:rPr>
        <w:t>Na tym etapie podejmowana jest decyzja o dals</w:t>
      </w:r>
      <w:r w:rsidR="00E72195" w:rsidRPr="001D37ED">
        <w:rPr>
          <w:rFonts w:ascii="Calibri" w:eastAsia="Times New Roman" w:hAnsi="Calibri" w:cs="Calibri"/>
          <w:sz w:val="20"/>
          <w:szCs w:val="20"/>
          <w:lang w:eastAsia="el-GR"/>
        </w:rPr>
        <w:t>zym procesowaniu potrzeby</w:t>
      </w:r>
      <w:r w:rsidR="000A4D76">
        <w:rPr>
          <w:rFonts w:ascii="Calibri" w:eastAsia="Times New Roman" w:hAnsi="Calibri" w:cs="Calibri"/>
          <w:sz w:val="20"/>
          <w:szCs w:val="20"/>
          <w:lang w:eastAsia="el-GR"/>
        </w:rPr>
        <w:t>, która zakłada poniższe</w:t>
      </w:r>
      <w:r w:rsidR="00E72195" w:rsidRPr="001D37ED">
        <w:rPr>
          <w:rFonts w:ascii="Calibri" w:eastAsia="Times New Roman" w:hAnsi="Calibri" w:cs="Calibri"/>
          <w:sz w:val="20"/>
          <w:szCs w:val="20"/>
          <w:lang w:eastAsia="el-GR"/>
        </w:rPr>
        <w:t xml:space="preserve"> </w:t>
      </w:r>
      <w:r w:rsidR="009B55DB">
        <w:rPr>
          <w:rFonts w:ascii="Calibri" w:eastAsia="Times New Roman" w:hAnsi="Calibri" w:cs="Calibri"/>
          <w:sz w:val="20"/>
          <w:szCs w:val="20"/>
          <w:lang w:eastAsia="el-GR"/>
        </w:rPr>
        <w:t>scenariusze</w:t>
      </w:r>
      <w:r w:rsidR="00E72195" w:rsidRPr="001D37ED">
        <w:rPr>
          <w:rFonts w:ascii="Calibri" w:eastAsia="Times New Roman" w:hAnsi="Calibri" w:cs="Calibri"/>
          <w:sz w:val="20"/>
          <w:szCs w:val="20"/>
          <w:lang w:eastAsia="el-GR"/>
        </w:rPr>
        <w:t>:</w:t>
      </w:r>
    </w:p>
    <w:p w14:paraId="2F9F87D5" w14:textId="3ABDA02D" w:rsidR="00E72195" w:rsidRPr="001D37ED" w:rsidRDefault="00457732" w:rsidP="001D37ED">
      <w:pPr>
        <w:numPr>
          <w:ilvl w:val="1"/>
          <w:numId w:val="23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l-GR"/>
        </w:rPr>
      </w:pPr>
      <w:r w:rsidRPr="001D37ED">
        <w:rPr>
          <w:rFonts w:ascii="Calibri" w:eastAsia="Times New Roman" w:hAnsi="Calibri" w:cs="Calibri"/>
          <w:sz w:val="20"/>
          <w:szCs w:val="20"/>
          <w:lang w:eastAsia="el-GR"/>
        </w:rPr>
        <w:t xml:space="preserve">Brak </w:t>
      </w:r>
      <w:r w:rsidR="005F5628" w:rsidRPr="001D37ED">
        <w:rPr>
          <w:rFonts w:ascii="Calibri" w:eastAsia="Times New Roman" w:hAnsi="Calibri" w:cs="Calibri"/>
          <w:sz w:val="20"/>
          <w:szCs w:val="20"/>
          <w:lang w:eastAsia="el-GR"/>
        </w:rPr>
        <w:t>możliwości</w:t>
      </w:r>
      <w:r w:rsidR="000A4D76">
        <w:rPr>
          <w:rFonts w:ascii="Calibri" w:eastAsia="Times New Roman" w:hAnsi="Calibri" w:cs="Calibri"/>
          <w:sz w:val="20"/>
          <w:szCs w:val="20"/>
          <w:lang w:eastAsia="el-GR"/>
        </w:rPr>
        <w:t xml:space="preserve"> lub uzasadnienia</w:t>
      </w:r>
      <w:r w:rsidRPr="001D37ED">
        <w:rPr>
          <w:rFonts w:ascii="Calibri" w:eastAsia="Times New Roman" w:hAnsi="Calibri" w:cs="Calibri"/>
          <w:sz w:val="20"/>
          <w:szCs w:val="20"/>
          <w:lang w:eastAsia="el-GR"/>
        </w:rPr>
        <w:t xml:space="preserve"> </w:t>
      </w:r>
      <w:r w:rsidR="000A4D76">
        <w:rPr>
          <w:rFonts w:ascii="Calibri" w:eastAsia="Times New Roman" w:hAnsi="Calibri" w:cs="Calibri"/>
          <w:sz w:val="20"/>
          <w:szCs w:val="20"/>
          <w:lang w:eastAsia="el-GR"/>
        </w:rPr>
        <w:t xml:space="preserve">do </w:t>
      </w:r>
      <w:r w:rsidRPr="001D37ED">
        <w:rPr>
          <w:rFonts w:ascii="Calibri" w:eastAsia="Times New Roman" w:hAnsi="Calibri" w:cs="Calibri"/>
          <w:sz w:val="20"/>
          <w:szCs w:val="20"/>
          <w:lang w:eastAsia="el-GR"/>
        </w:rPr>
        <w:t xml:space="preserve">wykorzystania </w:t>
      </w:r>
      <w:r w:rsidR="00696613">
        <w:rPr>
          <w:rFonts w:ascii="Calibri" w:eastAsia="Times New Roman" w:hAnsi="Calibri" w:cs="Calibri"/>
          <w:sz w:val="20"/>
          <w:szCs w:val="20"/>
          <w:lang w:eastAsia="el-GR"/>
        </w:rPr>
        <w:t>Usługi chmury obliczeniowej</w:t>
      </w:r>
      <w:r w:rsidR="00B3711C" w:rsidRPr="001D37ED">
        <w:rPr>
          <w:rFonts w:ascii="Calibri" w:eastAsia="Times New Roman" w:hAnsi="Calibri" w:cs="Calibri"/>
          <w:sz w:val="20"/>
          <w:szCs w:val="20"/>
          <w:lang w:eastAsia="el-GR"/>
        </w:rPr>
        <w:t>;</w:t>
      </w:r>
      <w:r w:rsidRPr="001D37ED">
        <w:rPr>
          <w:rFonts w:ascii="Calibri" w:eastAsia="Times New Roman" w:hAnsi="Calibri" w:cs="Calibri"/>
          <w:sz w:val="20"/>
          <w:szCs w:val="20"/>
          <w:lang w:eastAsia="el-GR"/>
        </w:rPr>
        <w:t xml:space="preserve"> </w:t>
      </w:r>
    </w:p>
    <w:p w14:paraId="162AB027" w14:textId="6877A4B8" w:rsidR="00E72195" w:rsidRPr="001D37ED" w:rsidRDefault="00457732" w:rsidP="001D37ED">
      <w:pPr>
        <w:numPr>
          <w:ilvl w:val="1"/>
          <w:numId w:val="23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l-GR"/>
        </w:rPr>
      </w:pPr>
      <w:r w:rsidRPr="001D37ED">
        <w:rPr>
          <w:rFonts w:ascii="Calibri" w:eastAsia="Times New Roman" w:hAnsi="Calibri" w:cs="Calibri"/>
          <w:sz w:val="20"/>
          <w:szCs w:val="20"/>
          <w:lang w:eastAsia="el-GR"/>
        </w:rPr>
        <w:t xml:space="preserve">Dopuszczalne </w:t>
      </w:r>
      <w:r w:rsidR="00696613">
        <w:rPr>
          <w:rFonts w:ascii="Calibri" w:eastAsia="Times New Roman" w:hAnsi="Calibri" w:cs="Calibri"/>
          <w:sz w:val="20"/>
          <w:szCs w:val="20"/>
          <w:lang w:eastAsia="el-GR"/>
        </w:rPr>
        <w:t>wdrożenie Usługi chmury obliczeniowej</w:t>
      </w:r>
      <w:r w:rsidR="00E72195" w:rsidRPr="001D37ED">
        <w:rPr>
          <w:rFonts w:ascii="Calibri" w:eastAsia="Times New Roman" w:hAnsi="Calibri" w:cs="Calibri"/>
          <w:sz w:val="20"/>
          <w:szCs w:val="20"/>
          <w:lang w:eastAsia="el-GR"/>
        </w:rPr>
        <w:t xml:space="preserve"> –</w:t>
      </w:r>
      <w:r w:rsidR="000A4D76">
        <w:rPr>
          <w:rFonts w:ascii="Calibri" w:eastAsia="Times New Roman" w:hAnsi="Calibri" w:cs="Calibri"/>
          <w:sz w:val="20"/>
          <w:szCs w:val="20"/>
          <w:lang w:eastAsia="el-GR"/>
        </w:rPr>
        <w:t xml:space="preserve"> z zastrzeżeniem spełnienia wymagań Komunikatu, w przypadku gdy ma on zastosowanie</w:t>
      </w:r>
      <w:r w:rsidR="00B3711C" w:rsidRPr="001D37ED">
        <w:rPr>
          <w:rFonts w:ascii="Calibri" w:eastAsia="Times New Roman" w:hAnsi="Calibri" w:cs="Calibri"/>
          <w:sz w:val="20"/>
          <w:szCs w:val="20"/>
          <w:lang w:eastAsia="el-GR"/>
        </w:rPr>
        <w:t>;</w:t>
      </w:r>
      <w:r w:rsidR="00E72195" w:rsidRPr="001D37ED">
        <w:rPr>
          <w:rFonts w:ascii="Calibri" w:eastAsia="Times New Roman" w:hAnsi="Calibri" w:cs="Calibri"/>
          <w:sz w:val="20"/>
          <w:szCs w:val="20"/>
          <w:lang w:eastAsia="el-GR"/>
        </w:rPr>
        <w:t xml:space="preserve"> </w:t>
      </w:r>
    </w:p>
    <w:p w14:paraId="7EB47D5D" w14:textId="34E50945" w:rsidR="001D37ED" w:rsidRDefault="005F5628" w:rsidP="001D37ED">
      <w:pPr>
        <w:numPr>
          <w:ilvl w:val="1"/>
          <w:numId w:val="23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l-GR"/>
        </w:rPr>
      </w:pPr>
      <w:r w:rsidRPr="001D37ED">
        <w:rPr>
          <w:rFonts w:ascii="Calibri" w:eastAsia="Times New Roman" w:hAnsi="Calibri" w:cs="Calibri"/>
          <w:sz w:val="20"/>
          <w:szCs w:val="20"/>
          <w:lang w:eastAsia="el-GR"/>
        </w:rPr>
        <w:t xml:space="preserve">Dopuszczalne </w:t>
      </w:r>
      <w:r w:rsidR="00696613">
        <w:rPr>
          <w:rFonts w:ascii="Calibri" w:eastAsia="Times New Roman" w:hAnsi="Calibri" w:cs="Calibri"/>
          <w:sz w:val="20"/>
          <w:szCs w:val="20"/>
          <w:lang w:eastAsia="el-GR"/>
        </w:rPr>
        <w:t>wdrożenie Usługi chmury obliczeniowej</w:t>
      </w:r>
      <w:r w:rsidRPr="001D37ED">
        <w:rPr>
          <w:rFonts w:ascii="Calibri" w:eastAsia="Times New Roman" w:hAnsi="Calibri" w:cs="Calibri"/>
          <w:sz w:val="20"/>
          <w:szCs w:val="20"/>
          <w:lang w:eastAsia="el-GR"/>
        </w:rPr>
        <w:t xml:space="preserve"> – </w:t>
      </w:r>
      <w:r w:rsidR="000A4D76">
        <w:rPr>
          <w:rFonts w:ascii="Calibri" w:eastAsia="Times New Roman" w:hAnsi="Calibri" w:cs="Calibri"/>
          <w:sz w:val="20"/>
          <w:szCs w:val="20"/>
          <w:lang w:eastAsia="el-GR"/>
        </w:rPr>
        <w:t>w przypadku, gdy Komunikat nie ma zastosowania</w:t>
      </w:r>
      <w:r w:rsidR="00B3711C" w:rsidRPr="001D37ED">
        <w:rPr>
          <w:rFonts w:ascii="Calibri" w:eastAsia="Times New Roman" w:hAnsi="Calibri" w:cs="Calibri"/>
          <w:sz w:val="20"/>
          <w:szCs w:val="20"/>
          <w:lang w:eastAsia="el-GR"/>
        </w:rPr>
        <w:t>.</w:t>
      </w:r>
      <w:r w:rsidRPr="001D37ED">
        <w:rPr>
          <w:rFonts w:ascii="Calibri" w:eastAsia="Times New Roman" w:hAnsi="Calibri" w:cs="Calibri"/>
          <w:sz w:val="20"/>
          <w:szCs w:val="20"/>
          <w:lang w:eastAsia="el-GR"/>
        </w:rPr>
        <w:t xml:space="preserve"> </w:t>
      </w:r>
    </w:p>
    <w:p w14:paraId="6D3A57A3" w14:textId="77777777" w:rsidR="002B0D9A" w:rsidRDefault="002B263F" w:rsidP="001D37ED">
      <w:pPr>
        <w:numPr>
          <w:ilvl w:val="0"/>
          <w:numId w:val="23"/>
        </w:numPr>
        <w:spacing w:after="0" w:line="240" w:lineRule="auto"/>
        <w:contextualSpacing/>
        <w:jc w:val="both"/>
        <w:rPr>
          <w:sz w:val="20"/>
          <w:szCs w:val="20"/>
        </w:rPr>
      </w:pPr>
      <w:r w:rsidRPr="001D37ED">
        <w:rPr>
          <w:sz w:val="20"/>
          <w:szCs w:val="20"/>
        </w:rPr>
        <w:t>Dalsze kroki będą opisywane tylko d</w:t>
      </w:r>
      <w:r w:rsidR="00B3711C" w:rsidRPr="001D37ED">
        <w:rPr>
          <w:sz w:val="20"/>
          <w:szCs w:val="20"/>
        </w:rPr>
        <w:t>l</w:t>
      </w:r>
      <w:r w:rsidRPr="001D37ED">
        <w:rPr>
          <w:sz w:val="20"/>
          <w:szCs w:val="20"/>
        </w:rPr>
        <w:t xml:space="preserve">a </w:t>
      </w:r>
      <w:r w:rsidRPr="001D37ED">
        <w:rPr>
          <w:b/>
          <w:sz w:val="20"/>
          <w:szCs w:val="20"/>
        </w:rPr>
        <w:t>scenariusza 2</w:t>
      </w:r>
      <w:r w:rsidRPr="001D37ED">
        <w:rPr>
          <w:sz w:val="20"/>
          <w:szCs w:val="20"/>
        </w:rPr>
        <w:t xml:space="preserve">. </w:t>
      </w:r>
    </w:p>
    <w:p w14:paraId="7240F5FB" w14:textId="51A163D9" w:rsidR="002B0D9A" w:rsidRDefault="002B0D9A">
      <w:pPr>
        <w:rPr>
          <w:sz w:val="20"/>
          <w:szCs w:val="20"/>
        </w:rPr>
      </w:pPr>
    </w:p>
    <w:p w14:paraId="4129A26F" w14:textId="77777777" w:rsidR="00DB26D7" w:rsidRPr="007545F2" w:rsidRDefault="00DB26D7" w:rsidP="001D37ED">
      <w:pPr>
        <w:pStyle w:val="Heading3"/>
      </w:pPr>
      <w:r w:rsidRPr="007545F2">
        <w:lastRenderedPageBreak/>
        <w:t>Produkty</w:t>
      </w:r>
    </w:p>
    <w:p w14:paraId="754946BA" w14:textId="5174B861" w:rsidR="00DB26D7" w:rsidRPr="001D37ED" w:rsidRDefault="008C695B" w:rsidP="001D37ED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l-GR"/>
        </w:rPr>
      </w:pPr>
      <w:r w:rsidRPr="001D37ED">
        <w:rPr>
          <w:rFonts w:ascii="Calibri" w:eastAsia="Times New Roman" w:hAnsi="Calibri" w:cs="Calibri"/>
          <w:sz w:val="20"/>
          <w:szCs w:val="20"/>
          <w:lang w:eastAsia="el-GR"/>
        </w:rPr>
        <w:t>Udokumentowana decyzja</w:t>
      </w:r>
      <w:r w:rsidR="00B878C9">
        <w:rPr>
          <w:rFonts w:ascii="Calibri" w:eastAsia="Times New Roman" w:hAnsi="Calibri" w:cs="Calibri"/>
          <w:sz w:val="20"/>
          <w:szCs w:val="20"/>
          <w:lang w:eastAsia="el-GR"/>
        </w:rPr>
        <w:t xml:space="preserve"> o możliwości wdrożenia </w:t>
      </w:r>
      <w:r w:rsidR="00696613">
        <w:rPr>
          <w:rFonts w:ascii="Calibri" w:eastAsia="Times New Roman" w:hAnsi="Calibri" w:cs="Calibri"/>
          <w:sz w:val="20"/>
          <w:szCs w:val="20"/>
          <w:lang w:eastAsia="el-GR"/>
        </w:rPr>
        <w:t>Usługi chmury obliczeniowej</w:t>
      </w:r>
      <w:r w:rsidR="00B878C9">
        <w:rPr>
          <w:rFonts w:ascii="Calibri" w:eastAsia="Times New Roman" w:hAnsi="Calibri" w:cs="Calibri"/>
          <w:sz w:val="20"/>
          <w:szCs w:val="20"/>
          <w:lang w:eastAsia="el-GR"/>
        </w:rPr>
        <w:t xml:space="preserve"> (osoby umocowane zgodnie z </w:t>
      </w:r>
      <w:r w:rsidR="00696613">
        <w:rPr>
          <w:rFonts w:ascii="Calibri" w:eastAsia="Times New Roman" w:hAnsi="Calibri" w:cs="Calibri"/>
          <w:sz w:val="20"/>
          <w:szCs w:val="20"/>
          <w:lang w:eastAsia="el-GR"/>
        </w:rPr>
        <w:t>regulacjami wewnętrznymi</w:t>
      </w:r>
      <w:r w:rsidR="00B878C9">
        <w:rPr>
          <w:rFonts w:ascii="Calibri" w:eastAsia="Times New Roman" w:hAnsi="Calibri" w:cs="Calibri"/>
          <w:sz w:val="20"/>
          <w:szCs w:val="20"/>
          <w:lang w:eastAsia="el-GR"/>
        </w:rPr>
        <w:t xml:space="preserve"> </w:t>
      </w:r>
      <w:r w:rsidR="00B56264" w:rsidRPr="00B56264">
        <w:rPr>
          <w:rFonts w:ascii="Calibri" w:eastAsia="Times New Roman" w:hAnsi="Calibri" w:cs="Calibri"/>
          <w:sz w:val="20"/>
          <w:szCs w:val="20"/>
          <w:lang w:eastAsia="el-GR"/>
        </w:rPr>
        <w:t>Zakładu Ubezpieczeń</w:t>
      </w:r>
      <w:r w:rsidR="00B878C9">
        <w:rPr>
          <w:rFonts w:ascii="Calibri" w:eastAsia="Times New Roman" w:hAnsi="Calibri" w:cs="Calibri"/>
          <w:sz w:val="20"/>
          <w:szCs w:val="20"/>
          <w:lang w:eastAsia="el-GR"/>
        </w:rPr>
        <w:t>)</w:t>
      </w:r>
      <w:r w:rsidR="000E3380">
        <w:rPr>
          <w:rFonts w:ascii="Calibri" w:eastAsia="Times New Roman" w:hAnsi="Calibri" w:cs="Calibri"/>
          <w:sz w:val="20"/>
          <w:szCs w:val="20"/>
          <w:lang w:eastAsia="el-GR"/>
        </w:rPr>
        <w:t>.</w:t>
      </w:r>
    </w:p>
    <w:p w14:paraId="172B3593" w14:textId="504F7896" w:rsidR="002B263F" w:rsidRDefault="002B263F" w:rsidP="001D37ED">
      <w:pPr>
        <w:pStyle w:val="Heading2"/>
      </w:pPr>
      <w:r w:rsidRPr="001D37ED">
        <w:t>Opracowanie wymagań</w:t>
      </w:r>
      <w:r w:rsidR="000A4D76">
        <w:t xml:space="preserve"> do wdrożenia usługi chmury obliczeniowej zgodnie z komunikatem</w:t>
      </w:r>
    </w:p>
    <w:p w14:paraId="6FB3005F" w14:textId="4A2A46C0" w:rsidR="00D96E2B" w:rsidRPr="001D37ED" w:rsidRDefault="002B263F" w:rsidP="001D37ED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l-GR"/>
        </w:rPr>
      </w:pPr>
      <w:r w:rsidRPr="001D37ED">
        <w:rPr>
          <w:rFonts w:ascii="Calibri" w:eastAsia="Times New Roman" w:hAnsi="Calibri" w:cs="Calibri"/>
          <w:sz w:val="20"/>
          <w:szCs w:val="20"/>
          <w:lang w:eastAsia="el-GR"/>
        </w:rPr>
        <w:t xml:space="preserve">Na tym etapie </w:t>
      </w:r>
      <w:r w:rsidR="0083007F" w:rsidRPr="001D37ED">
        <w:rPr>
          <w:rFonts w:ascii="Calibri" w:eastAsia="Times New Roman" w:hAnsi="Calibri" w:cs="Calibri"/>
          <w:sz w:val="20"/>
          <w:szCs w:val="20"/>
          <w:lang w:eastAsia="el-GR"/>
        </w:rPr>
        <w:t xml:space="preserve">tworzony </w:t>
      </w:r>
      <w:r w:rsidRPr="001D37ED">
        <w:rPr>
          <w:rFonts w:ascii="Calibri" w:eastAsia="Times New Roman" w:hAnsi="Calibri" w:cs="Calibri"/>
          <w:sz w:val="20"/>
          <w:szCs w:val="20"/>
          <w:lang w:eastAsia="el-GR"/>
        </w:rPr>
        <w:t>jest zestaw wymagań biznesowych, formalnych</w:t>
      </w:r>
      <w:r w:rsidR="00AC3847" w:rsidRPr="001D37ED">
        <w:rPr>
          <w:rFonts w:ascii="Calibri" w:eastAsia="Times New Roman" w:hAnsi="Calibri" w:cs="Calibri"/>
          <w:sz w:val="20"/>
          <w:szCs w:val="20"/>
          <w:lang w:eastAsia="el-GR"/>
        </w:rPr>
        <w:t>,</w:t>
      </w:r>
      <w:r w:rsidR="00086BAD" w:rsidRPr="001D37ED">
        <w:rPr>
          <w:rFonts w:ascii="Calibri" w:eastAsia="Times New Roman" w:hAnsi="Calibri" w:cs="Calibri"/>
          <w:sz w:val="20"/>
          <w:szCs w:val="20"/>
          <w:lang w:eastAsia="el-GR"/>
        </w:rPr>
        <w:t xml:space="preserve"> </w:t>
      </w:r>
      <w:r w:rsidR="00AC3847" w:rsidRPr="001D37ED">
        <w:rPr>
          <w:rFonts w:ascii="Calibri" w:eastAsia="Times New Roman" w:hAnsi="Calibri" w:cs="Calibri"/>
          <w:sz w:val="20"/>
          <w:szCs w:val="20"/>
          <w:lang w:eastAsia="el-GR"/>
        </w:rPr>
        <w:t xml:space="preserve">bezpieczeństwa </w:t>
      </w:r>
      <w:r w:rsidR="000A4D76">
        <w:rPr>
          <w:rFonts w:ascii="Calibri" w:eastAsia="Times New Roman" w:hAnsi="Calibri" w:cs="Calibri"/>
          <w:sz w:val="20"/>
          <w:szCs w:val="20"/>
          <w:lang w:eastAsia="el-GR"/>
        </w:rPr>
        <w:t>lub</w:t>
      </w:r>
      <w:r w:rsidR="00D96E2B" w:rsidRPr="001D37ED">
        <w:rPr>
          <w:rFonts w:ascii="Calibri" w:eastAsia="Times New Roman" w:hAnsi="Calibri" w:cs="Calibri"/>
          <w:sz w:val="20"/>
          <w:szCs w:val="20"/>
          <w:lang w:eastAsia="el-GR"/>
        </w:rPr>
        <w:t> </w:t>
      </w:r>
      <w:r w:rsidR="00AC3847" w:rsidRPr="001D37ED">
        <w:rPr>
          <w:rFonts w:ascii="Calibri" w:eastAsia="Times New Roman" w:hAnsi="Calibri" w:cs="Calibri"/>
          <w:sz w:val="20"/>
          <w:szCs w:val="20"/>
          <w:lang w:eastAsia="el-GR"/>
        </w:rPr>
        <w:t>innych</w:t>
      </w:r>
      <w:r w:rsidRPr="001D37ED">
        <w:rPr>
          <w:rFonts w:ascii="Calibri" w:eastAsia="Times New Roman" w:hAnsi="Calibri" w:cs="Calibri"/>
          <w:sz w:val="20"/>
          <w:szCs w:val="20"/>
          <w:lang w:eastAsia="el-GR"/>
        </w:rPr>
        <w:t xml:space="preserve">. Wymagania </w:t>
      </w:r>
      <w:r w:rsidR="00A01D72" w:rsidRPr="001D37ED">
        <w:rPr>
          <w:rFonts w:ascii="Calibri" w:eastAsia="Times New Roman" w:hAnsi="Calibri" w:cs="Calibri"/>
          <w:sz w:val="20"/>
          <w:szCs w:val="20"/>
          <w:lang w:eastAsia="el-GR"/>
        </w:rPr>
        <w:t>są określane</w:t>
      </w:r>
      <w:r w:rsidR="00AC3847" w:rsidRPr="001D37ED">
        <w:rPr>
          <w:rFonts w:ascii="Calibri" w:eastAsia="Times New Roman" w:hAnsi="Calibri" w:cs="Calibri"/>
          <w:sz w:val="20"/>
          <w:szCs w:val="20"/>
          <w:lang w:eastAsia="el-GR"/>
        </w:rPr>
        <w:t xml:space="preserve"> </w:t>
      </w:r>
      <w:r w:rsidR="00A01D72" w:rsidRPr="001D37ED">
        <w:rPr>
          <w:rFonts w:ascii="Calibri" w:eastAsia="Times New Roman" w:hAnsi="Calibri" w:cs="Calibri"/>
          <w:sz w:val="20"/>
          <w:szCs w:val="20"/>
          <w:lang w:eastAsia="el-GR"/>
        </w:rPr>
        <w:t xml:space="preserve">na podstawie wymagań </w:t>
      </w:r>
      <w:r w:rsidR="00D96E2B" w:rsidRPr="001D37ED">
        <w:rPr>
          <w:rFonts w:ascii="Calibri" w:eastAsia="Times New Roman" w:hAnsi="Calibri" w:cs="Calibri"/>
          <w:sz w:val="20"/>
          <w:szCs w:val="20"/>
          <w:lang w:eastAsia="el-GR"/>
        </w:rPr>
        <w:t xml:space="preserve">wewnętrznych </w:t>
      </w:r>
      <w:r w:rsidR="00F54D2B">
        <w:rPr>
          <w:rFonts w:ascii="Calibri" w:eastAsia="Times New Roman" w:hAnsi="Calibri" w:cs="Calibri"/>
          <w:sz w:val="20"/>
          <w:szCs w:val="20"/>
          <w:lang w:eastAsia="el-GR"/>
        </w:rPr>
        <w:t>regulacji</w:t>
      </w:r>
      <w:r w:rsidR="00F54D2B" w:rsidRPr="001D37ED">
        <w:rPr>
          <w:rFonts w:ascii="Calibri" w:eastAsia="Times New Roman" w:hAnsi="Calibri" w:cs="Calibri"/>
          <w:sz w:val="20"/>
          <w:szCs w:val="20"/>
          <w:lang w:eastAsia="el-GR"/>
        </w:rPr>
        <w:t xml:space="preserve"> </w:t>
      </w:r>
      <w:r w:rsidR="00B56264" w:rsidRPr="00B56264">
        <w:rPr>
          <w:rFonts w:ascii="Calibri" w:eastAsia="Times New Roman" w:hAnsi="Calibri" w:cs="Calibri"/>
          <w:sz w:val="20"/>
          <w:szCs w:val="20"/>
          <w:lang w:eastAsia="el-GR"/>
        </w:rPr>
        <w:t xml:space="preserve">Zakładu Ubezpieczeń </w:t>
      </w:r>
      <w:r w:rsidR="00D96E2B" w:rsidRPr="001D37ED">
        <w:rPr>
          <w:rFonts w:ascii="Calibri" w:eastAsia="Times New Roman" w:hAnsi="Calibri" w:cs="Calibri"/>
          <w:sz w:val="20"/>
          <w:szCs w:val="20"/>
          <w:lang w:eastAsia="el-GR"/>
        </w:rPr>
        <w:t xml:space="preserve">oraz </w:t>
      </w:r>
      <w:r w:rsidR="00AC3847" w:rsidRPr="001D37ED">
        <w:rPr>
          <w:rFonts w:ascii="Calibri" w:eastAsia="Times New Roman" w:hAnsi="Calibri" w:cs="Calibri"/>
          <w:sz w:val="20"/>
          <w:szCs w:val="20"/>
          <w:lang w:eastAsia="el-GR"/>
        </w:rPr>
        <w:t>K</w:t>
      </w:r>
      <w:r w:rsidR="00A01D72" w:rsidRPr="001D37ED">
        <w:rPr>
          <w:rFonts w:ascii="Calibri" w:eastAsia="Times New Roman" w:hAnsi="Calibri" w:cs="Calibri"/>
          <w:sz w:val="20"/>
          <w:szCs w:val="20"/>
          <w:lang w:eastAsia="el-GR"/>
        </w:rPr>
        <w:t xml:space="preserve">omunikatu. </w:t>
      </w:r>
    </w:p>
    <w:p w14:paraId="412230A7" w14:textId="52E9044C" w:rsidR="00A01D72" w:rsidRPr="001D37ED" w:rsidRDefault="00A01D72" w:rsidP="001D37ED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l-GR"/>
        </w:rPr>
      </w:pPr>
      <w:r w:rsidRPr="001D37ED">
        <w:rPr>
          <w:rFonts w:ascii="Calibri" w:eastAsia="Times New Roman" w:hAnsi="Calibri" w:cs="Calibri"/>
          <w:sz w:val="20"/>
          <w:szCs w:val="20"/>
          <w:lang w:eastAsia="el-GR"/>
        </w:rPr>
        <w:t xml:space="preserve">Przy tworzeniu wymagań </w:t>
      </w:r>
      <w:r w:rsidR="0006384E">
        <w:rPr>
          <w:rFonts w:ascii="Calibri" w:eastAsia="Times New Roman" w:hAnsi="Calibri" w:cs="Calibri"/>
          <w:sz w:val="20"/>
          <w:szCs w:val="20"/>
          <w:lang w:eastAsia="el-GR"/>
        </w:rPr>
        <w:t>można</w:t>
      </w:r>
      <w:r w:rsidRPr="001D37ED">
        <w:rPr>
          <w:rFonts w:ascii="Calibri" w:eastAsia="Times New Roman" w:hAnsi="Calibri" w:cs="Calibri"/>
          <w:sz w:val="20"/>
          <w:szCs w:val="20"/>
          <w:lang w:eastAsia="el-GR"/>
        </w:rPr>
        <w:t xml:space="preserve"> uwzględnić poniższe kwestie:</w:t>
      </w:r>
    </w:p>
    <w:p w14:paraId="57B13F1F" w14:textId="2A6668FE" w:rsidR="00A01D72" w:rsidRPr="001D37ED" w:rsidRDefault="00A87B67" w:rsidP="001D37ED">
      <w:pPr>
        <w:numPr>
          <w:ilvl w:val="1"/>
          <w:numId w:val="25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l-GR"/>
        </w:rPr>
      </w:pPr>
      <w:r w:rsidRPr="001D37ED">
        <w:rPr>
          <w:rFonts w:ascii="Calibri" w:eastAsia="Times New Roman" w:hAnsi="Calibri" w:cs="Calibri"/>
          <w:sz w:val="20"/>
          <w:szCs w:val="20"/>
          <w:lang w:eastAsia="el-GR"/>
        </w:rPr>
        <w:t>C</w:t>
      </w:r>
      <w:r w:rsidR="00A01D72" w:rsidRPr="001D37ED">
        <w:rPr>
          <w:rFonts w:ascii="Calibri" w:eastAsia="Times New Roman" w:hAnsi="Calibri" w:cs="Calibri"/>
          <w:sz w:val="20"/>
          <w:szCs w:val="20"/>
          <w:lang w:eastAsia="el-GR"/>
        </w:rPr>
        <w:t xml:space="preserve">zy istnieją na rynku </w:t>
      </w:r>
      <w:r w:rsidR="00696613">
        <w:rPr>
          <w:rFonts w:ascii="Calibri" w:eastAsia="Times New Roman" w:hAnsi="Calibri" w:cs="Calibri"/>
          <w:sz w:val="20"/>
          <w:szCs w:val="20"/>
          <w:lang w:eastAsia="el-GR"/>
        </w:rPr>
        <w:t>Usługi chmury obliczeniowej</w:t>
      </w:r>
      <w:r w:rsidR="00A01D72" w:rsidRPr="001D37ED">
        <w:rPr>
          <w:rFonts w:ascii="Calibri" w:eastAsia="Times New Roman" w:hAnsi="Calibri" w:cs="Calibri"/>
          <w:sz w:val="20"/>
          <w:szCs w:val="20"/>
          <w:lang w:eastAsia="el-GR"/>
        </w:rPr>
        <w:t xml:space="preserve"> posiadające referencje w branży finansowej</w:t>
      </w:r>
      <w:r w:rsidR="00696613">
        <w:rPr>
          <w:rFonts w:ascii="Calibri" w:eastAsia="Times New Roman" w:hAnsi="Calibri" w:cs="Calibri"/>
          <w:sz w:val="20"/>
          <w:szCs w:val="20"/>
          <w:lang w:eastAsia="el-GR"/>
        </w:rPr>
        <w:t>, w szczególności ubezpieczeniowej</w:t>
      </w:r>
      <w:r w:rsidR="00A01D72" w:rsidRPr="001D37ED">
        <w:rPr>
          <w:rFonts w:ascii="Calibri" w:eastAsia="Times New Roman" w:hAnsi="Calibri" w:cs="Calibri"/>
          <w:sz w:val="20"/>
          <w:szCs w:val="20"/>
          <w:lang w:eastAsia="el-GR"/>
        </w:rPr>
        <w:t>?</w:t>
      </w:r>
    </w:p>
    <w:p w14:paraId="45CF7AE7" w14:textId="77777777" w:rsidR="00A87B67" w:rsidRPr="001D37ED" w:rsidRDefault="00A87B67" w:rsidP="001D37ED">
      <w:pPr>
        <w:numPr>
          <w:ilvl w:val="1"/>
          <w:numId w:val="25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l-GR"/>
        </w:rPr>
      </w:pPr>
      <w:r w:rsidRPr="001D37ED">
        <w:rPr>
          <w:rFonts w:ascii="Calibri" w:eastAsia="Times New Roman" w:hAnsi="Calibri" w:cs="Calibri"/>
          <w:sz w:val="20"/>
          <w:szCs w:val="20"/>
          <w:lang w:eastAsia="el-GR"/>
        </w:rPr>
        <w:t>Czy potencjalni oferenci mogą zapewnić CPD na terenie EOG</w:t>
      </w:r>
      <w:r w:rsidR="0083007F" w:rsidRPr="001D37ED">
        <w:rPr>
          <w:rFonts w:ascii="Calibri" w:eastAsia="Times New Roman" w:hAnsi="Calibri" w:cs="Calibri"/>
          <w:sz w:val="20"/>
          <w:szCs w:val="20"/>
          <w:lang w:eastAsia="el-GR"/>
        </w:rPr>
        <w:t>?</w:t>
      </w:r>
    </w:p>
    <w:p w14:paraId="0986AF1A" w14:textId="77777777" w:rsidR="00DA5022" w:rsidRPr="001D37ED" w:rsidRDefault="009B55DB" w:rsidP="001D37ED">
      <w:pPr>
        <w:numPr>
          <w:ilvl w:val="1"/>
          <w:numId w:val="25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l-GR"/>
        </w:rPr>
      </w:pPr>
      <w:r>
        <w:rPr>
          <w:rFonts w:ascii="Calibri" w:eastAsia="Times New Roman" w:hAnsi="Calibri" w:cs="Calibri"/>
          <w:sz w:val="20"/>
          <w:szCs w:val="20"/>
          <w:lang w:eastAsia="el-GR"/>
        </w:rPr>
        <w:t>Czy możliwe jest z</w:t>
      </w:r>
      <w:r w:rsidRPr="001D37ED">
        <w:rPr>
          <w:rFonts w:ascii="Calibri" w:eastAsia="Times New Roman" w:hAnsi="Calibri" w:cs="Calibri"/>
          <w:sz w:val="20"/>
          <w:szCs w:val="20"/>
          <w:lang w:eastAsia="el-GR"/>
        </w:rPr>
        <w:t xml:space="preserve">apewnienie </w:t>
      </w:r>
      <w:r w:rsidR="00D96E2B" w:rsidRPr="001D37ED">
        <w:rPr>
          <w:rFonts w:ascii="Calibri" w:eastAsia="Times New Roman" w:hAnsi="Calibri" w:cs="Calibri"/>
          <w:sz w:val="20"/>
          <w:szCs w:val="20"/>
          <w:lang w:eastAsia="el-GR"/>
        </w:rPr>
        <w:t xml:space="preserve">odpowiednich kompetencji po stronie </w:t>
      </w:r>
      <w:r w:rsidR="00B56264" w:rsidRPr="00B56264">
        <w:rPr>
          <w:rFonts w:ascii="Calibri" w:eastAsia="Times New Roman" w:hAnsi="Calibri" w:cs="Calibri"/>
          <w:sz w:val="20"/>
          <w:szCs w:val="20"/>
          <w:lang w:eastAsia="el-GR"/>
        </w:rPr>
        <w:t>Zakładu Ubezpieczeń</w:t>
      </w:r>
      <w:r>
        <w:rPr>
          <w:rFonts w:ascii="Calibri" w:eastAsia="Times New Roman" w:hAnsi="Calibri" w:cs="Calibri"/>
          <w:sz w:val="20"/>
          <w:szCs w:val="20"/>
          <w:lang w:eastAsia="el-GR"/>
        </w:rPr>
        <w:t>?</w:t>
      </w:r>
      <w:r w:rsidRPr="001D37ED">
        <w:rPr>
          <w:rFonts w:ascii="Calibri" w:eastAsia="Times New Roman" w:hAnsi="Calibri" w:cs="Calibri"/>
          <w:sz w:val="20"/>
          <w:szCs w:val="20"/>
          <w:lang w:eastAsia="el-GR"/>
        </w:rPr>
        <w:t xml:space="preserve"> </w:t>
      </w:r>
      <w:r w:rsidR="0083007F" w:rsidRPr="001D37ED">
        <w:rPr>
          <w:rFonts w:ascii="Calibri" w:eastAsia="Times New Roman" w:hAnsi="Calibri" w:cs="Calibri"/>
          <w:sz w:val="20"/>
          <w:szCs w:val="20"/>
          <w:lang w:eastAsia="el-GR"/>
        </w:rPr>
        <w:t xml:space="preserve">Czy są wymagane dodatkowe </w:t>
      </w:r>
      <w:r w:rsidR="00262117" w:rsidRPr="001D37ED">
        <w:rPr>
          <w:rFonts w:ascii="Calibri" w:eastAsia="Times New Roman" w:hAnsi="Calibri" w:cs="Calibri"/>
          <w:sz w:val="20"/>
          <w:szCs w:val="20"/>
          <w:lang w:eastAsia="el-GR"/>
        </w:rPr>
        <w:t>s</w:t>
      </w:r>
      <w:r w:rsidR="00DA5022" w:rsidRPr="001D37ED">
        <w:rPr>
          <w:rFonts w:ascii="Calibri" w:eastAsia="Times New Roman" w:hAnsi="Calibri" w:cs="Calibri"/>
          <w:sz w:val="20"/>
          <w:szCs w:val="20"/>
          <w:lang w:eastAsia="el-GR"/>
        </w:rPr>
        <w:t>zkoleni</w:t>
      </w:r>
      <w:r w:rsidR="00262117" w:rsidRPr="001D37ED">
        <w:rPr>
          <w:rFonts w:ascii="Calibri" w:eastAsia="Times New Roman" w:hAnsi="Calibri" w:cs="Calibri"/>
          <w:sz w:val="20"/>
          <w:szCs w:val="20"/>
          <w:lang w:eastAsia="el-GR"/>
        </w:rPr>
        <w:t>a</w:t>
      </w:r>
      <w:r w:rsidR="0083007F" w:rsidRPr="001D37ED">
        <w:rPr>
          <w:rFonts w:ascii="Calibri" w:eastAsia="Times New Roman" w:hAnsi="Calibri" w:cs="Calibri"/>
          <w:sz w:val="20"/>
          <w:szCs w:val="20"/>
          <w:lang w:eastAsia="el-GR"/>
        </w:rPr>
        <w:t xml:space="preserve"> dla pracowników? </w:t>
      </w:r>
      <w:r w:rsidR="003F3586" w:rsidRPr="001D37ED">
        <w:rPr>
          <w:rFonts w:ascii="Calibri" w:eastAsia="Times New Roman" w:hAnsi="Calibri" w:cs="Calibri"/>
          <w:sz w:val="20"/>
          <w:szCs w:val="20"/>
          <w:lang w:eastAsia="el-GR"/>
        </w:rPr>
        <w:t>J</w:t>
      </w:r>
      <w:r w:rsidR="0083007F" w:rsidRPr="001D37ED">
        <w:rPr>
          <w:rFonts w:ascii="Calibri" w:eastAsia="Times New Roman" w:hAnsi="Calibri" w:cs="Calibri"/>
          <w:sz w:val="20"/>
          <w:szCs w:val="20"/>
          <w:lang w:eastAsia="el-GR"/>
        </w:rPr>
        <w:t xml:space="preserve">akie są możliwości na rynku? </w:t>
      </w:r>
      <w:r w:rsidR="003F3586" w:rsidRPr="001D37ED">
        <w:rPr>
          <w:rFonts w:ascii="Calibri" w:eastAsia="Times New Roman" w:hAnsi="Calibri" w:cs="Calibri"/>
          <w:sz w:val="20"/>
          <w:szCs w:val="20"/>
          <w:lang w:eastAsia="el-GR"/>
        </w:rPr>
        <w:t>Z</w:t>
      </w:r>
      <w:r w:rsidR="0083007F" w:rsidRPr="001D37ED">
        <w:rPr>
          <w:rFonts w:ascii="Calibri" w:eastAsia="Times New Roman" w:hAnsi="Calibri" w:cs="Calibri"/>
          <w:sz w:val="20"/>
          <w:szCs w:val="20"/>
          <w:lang w:eastAsia="el-GR"/>
        </w:rPr>
        <w:t xml:space="preserve"> jakimi kosztami należy się liczyć?</w:t>
      </w:r>
    </w:p>
    <w:p w14:paraId="0EF8293A" w14:textId="11419475" w:rsidR="00CA68A1" w:rsidRPr="001D37ED" w:rsidRDefault="0083007F" w:rsidP="001D37ED">
      <w:pPr>
        <w:numPr>
          <w:ilvl w:val="1"/>
          <w:numId w:val="25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l-GR"/>
        </w:rPr>
      </w:pPr>
      <w:r w:rsidRPr="001D37ED">
        <w:rPr>
          <w:rFonts w:ascii="Calibri" w:eastAsia="Times New Roman" w:hAnsi="Calibri" w:cs="Calibri"/>
          <w:sz w:val="20"/>
          <w:szCs w:val="20"/>
          <w:lang w:eastAsia="el-GR"/>
        </w:rPr>
        <w:t xml:space="preserve">Czy </w:t>
      </w:r>
      <w:r w:rsidR="00696613">
        <w:rPr>
          <w:rFonts w:ascii="Calibri" w:eastAsia="Times New Roman" w:hAnsi="Calibri" w:cs="Calibri"/>
          <w:sz w:val="20"/>
          <w:szCs w:val="20"/>
          <w:lang w:eastAsia="el-GR"/>
        </w:rPr>
        <w:t>Dostawca usług chmury obliczeniowej</w:t>
      </w:r>
      <w:r w:rsidR="00696613" w:rsidRPr="001D37ED">
        <w:rPr>
          <w:rFonts w:ascii="Calibri" w:eastAsia="Times New Roman" w:hAnsi="Calibri" w:cs="Calibri"/>
          <w:sz w:val="20"/>
          <w:szCs w:val="20"/>
          <w:lang w:eastAsia="el-GR"/>
        </w:rPr>
        <w:t xml:space="preserve"> </w:t>
      </w:r>
      <w:r w:rsidRPr="001D37ED">
        <w:rPr>
          <w:rFonts w:ascii="Calibri" w:eastAsia="Times New Roman" w:hAnsi="Calibri" w:cs="Calibri"/>
          <w:sz w:val="20"/>
          <w:szCs w:val="20"/>
          <w:lang w:eastAsia="el-GR"/>
        </w:rPr>
        <w:t>potwierdz</w:t>
      </w:r>
      <w:r w:rsidR="00696613">
        <w:rPr>
          <w:rFonts w:ascii="Calibri" w:eastAsia="Times New Roman" w:hAnsi="Calibri" w:cs="Calibri"/>
          <w:sz w:val="20"/>
          <w:szCs w:val="20"/>
          <w:lang w:eastAsia="el-GR"/>
        </w:rPr>
        <w:t>a</w:t>
      </w:r>
      <w:r w:rsidRPr="001D37ED">
        <w:rPr>
          <w:rFonts w:ascii="Calibri" w:eastAsia="Times New Roman" w:hAnsi="Calibri" w:cs="Calibri"/>
          <w:sz w:val="20"/>
          <w:szCs w:val="20"/>
          <w:lang w:eastAsia="el-GR"/>
        </w:rPr>
        <w:t xml:space="preserve"> zgodność</w:t>
      </w:r>
      <w:r w:rsidR="00696613">
        <w:rPr>
          <w:rFonts w:ascii="Calibri" w:eastAsia="Times New Roman" w:hAnsi="Calibri" w:cs="Calibri"/>
          <w:sz w:val="20"/>
          <w:szCs w:val="20"/>
          <w:lang w:eastAsia="el-GR"/>
        </w:rPr>
        <w:t xml:space="preserve"> przetwarzania danych osobowych</w:t>
      </w:r>
      <w:r w:rsidRPr="001D37ED">
        <w:rPr>
          <w:rFonts w:ascii="Calibri" w:eastAsia="Times New Roman" w:hAnsi="Calibri" w:cs="Calibri"/>
          <w:sz w:val="20"/>
          <w:szCs w:val="20"/>
          <w:lang w:eastAsia="el-GR"/>
        </w:rPr>
        <w:t xml:space="preserve"> </w:t>
      </w:r>
      <w:r w:rsidR="00C35A95" w:rsidRPr="001D37ED">
        <w:rPr>
          <w:rFonts w:ascii="Calibri" w:eastAsia="Times New Roman" w:hAnsi="Calibri" w:cs="Calibri"/>
          <w:sz w:val="20"/>
          <w:szCs w:val="20"/>
          <w:lang w:eastAsia="el-GR"/>
        </w:rPr>
        <w:t>ze standardami wewnętrznymi</w:t>
      </w:r>
      <w:r w:rsidR="00696613">
        <w:rPr>
          <w:rFonts w:ascii="Calibri" w:eastAsia="Times New Roman" w:hAnsi="Calibri" w:cs="Calibri"/>
          <w:sz w:val="20"/>
          <w:szCs w:val="20"/>
          <w:lang w:eastAsia="el-GR"/>
        </w:rPr>
        <w:t xml:space="preserve"> Zakładu Ubezpieczeń</w:t>
      </w:r>
      <w:r w:rsidR="00C35A95" w:rsidRPr="001D37ED">
        <w:rPr>
          <w:rFonts w:ascii="Calibri" w:eastAsia="Times New Roman" w:hAnsi="Calibri" w:cs="Calibri"/>
          <w:sz w:val="20"/>
          <w:szCs w:val="20"/>
          <w:lang w:eastAsia="el-GR"/>
        </w:rPr>
        <w:t xml:space="preserve"> </w:t>
      </w:r>
      <w:r w:rsidR="00221912" w:rsidRPr="001D37ED">
        <w:rPr>
          <w:rFonts w:ascii="Calibri" w:eastAsia="Times New Roman" w:hAnsi="Calibri" w:cs="Calibri"/>
          <w:sz w:val="20"/>
          <w:szCs w:val="20"/>
          <w:lang w:eastAsia="el-GR"/>
        </w:rPr>
        <w:t xml:space="preserve">i </w:t>
      </w:r>
      <w:r w:rsidR="00696613">
        <w:rPr>
          <w:rFonts w:ascii="Calibri" w:eastAsia="Times New Roman" w:hAnsi="Calibri" w:cs="Calibri"/>
          <w:sz w:val="20"/>
          <w:szCs w:val="20"/>
          <w:lang w:eastAsia="el-GR"/>
        </w:rPr>
        <w:t xml:space="preserve">powszechnie obowiązującymi </w:t>
      </w:r>
      <w:r w:rsidR="00221912" w:rsidRPr="001D37ED">
        <w:rPr>
          <w:rFonts w:ascii="Calibri" w:eastAsia="Times New Roman" w:hAnsi="Calibri" w:cs="Calibri"/>
          <w:sz w:val="20"/>
          <w:szCs w:val="20"/>
          <w:lang w:eastAsia="el-GR"/>
        </w:rPr>
        <w:t>przepisami</w:t>
      </w:r>
      <w:r w:rsidR="00696613">
        <w:rPr>
          <w:rFonts w:ascii="Calibri" w:eastAsia="Times New Roman" w:hAnsi="Calibri" w:cs="Calibri"/>
          <w:sz w:val="20"/>
          <w:szCs w:val="20"/>
          <w:lang w:eastAsia="el-GR"/>
        </w:rPr>
        <w:t xml:space="preserve"> prawa</w:t>
      </w:r>
      <w:r w:rsidRPr="001D37ED">
        <w:rPr>
          <w:rFonts w:ascii="Calibri" w:eastAsia="Times New Roman" w:hAnsi="Calibri" w:cs="Calibri"/>
          <w:sz w:val="20"/>
          <w:szCs w:val="20"/>
          <w:lang w:eastAsia="el-GR"/>
        </w:rPr>
        <w:t>?</w:t>
      </w:r>
    </w:p>
    <w:p w14:paraId="6152530F" w14:textId="1BE91629" w:rsidR="006B3D70" w:rsidRPr="001D37ED" w:rsidRDefault="006B3D70" w:rsidP="001D37ED">
      <w:pPr>
        <w:numPr>
          <w:ilvl w:val="1"/>
          <w:numId w:val="25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l-GR"/>
        </w:rPr>
      </w:pPr>
      <w:r w:rsidRPr="001D37ED">
        <w:rPr>
          <w:rFonts w:ascii="Calibri" w:eastAsia="Times New Roman" w:hAnsi="Calibri" w:cs="Calibri"/>
          <w:sz w:val="20"/>
          <w:szCs w:val="20"/>
          <w:lang w:eastAsia="el-GR"/>
        </w:rPr>
        <w:t xml:space="preserve">Czy </w:t>
      </w:r>
      <w:r w:rsidR="00696613">
        <w:rPr>
          <w:rFonts w:ascii="Calibri" w:eastAsia="Times New Roman" w:hAnsi="Calibri" w:cs="Calibri"/>
          <w:sz w:val="20"/>
          <w:szCs w:val="20"/>
          <w:lang w:eastAsia="el-GR"/>
        </w:rPr>
        <w:t>C</w:t>
      </w:r>
      <w:r w:rsidRPr="001D37ED">
        <w:rPr>
          <w:rFonts w:ascii="Calibri" w:eastAsia="Times New Roman" w:hAnsi="Calibri" w:cs="Calibri"/>
          <w:sz w:val="20"/>
          <w:szCs w:val="20"/>
          <w:lang w:eastAsia="el-GR"/>
        </w:rPr>
        <w:t>hmura</w:t>
      </w:r>
      <w:r w:rsidR="00696613">
        <w:rPr>
          <w:rFonts w:ascii="Calibri" w:eastAsia="Times New Roman" w:hAnsi="Calibri" w:cs="Calibri"/>
          <w:sz w:val="20"/>
          <w:szCs w:val="20"/>
          <w:lang w:eastAsia="el-GR"/>
        </w:rPr>
        <w:t xml:space="preserve"> obliczeniowa</w:t>
      </w:r>
      <w:r w:rsidRPr="001D37ED">
        <w:rPr>
          <w:rFonts w:ascii="Calibri" w:eastAsia="Times New Roman" w:hAnsi="Calibri" w:cs="Calibri"/>
          <w:sz w:val="20"/>
          <w:szCs w:val="20"/>
          <w:lang w:eastAsia="el-GR"/>
        </w:rPr>
        <w:t xml:space="preserve"> będzie w stanie zapewnić wymaganą pojemność i wydajność?</w:t>
      </w:r>
    </w:p>
    <w:p w14:paraId="2E49611C" w14:textId="5803EB93" w:rsidR="006B3D70" w:rsidRPr="001D37ED" w:rsidRDefault="009B55DB" w:rsidP="001D37ED">
      <w:pPr>
        <w:numPr>
          <w:ilvl w:val="1"/>
          <w:numId w:val="25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l-GR"/>
        </w:rPr>
      </w:pPr>
      <w:r>
        <w:rPr>
          <w:rFonts w:ascii="Calibri" w:eastAsia="Times New Roman" w:hAnsi="Calibri" w:cs="Calibri"/>
          <w:sz w:val="20"/>
          <w:szCs w:val="20"/>
          <w:lang w:eastAsia="el-GR"/>
        </w:rPr>
        <w:t>Zasady p</w:t>
      </w:r>
      <w:r w:rsidRPr="001D37ED">
        <w:rPr>
          <w:rFonts w:ascii="Calibri" w:eastAsia="Times New Roman" w:hAnsi="Calibri" w:cs="Calibri"/>
          <w:sz w:val="20"/>
          <w:szCs w:val="20"/>
          <w:lang w:eastAsia="el-GR"/>
        </w:rPr>
        <w:t>rzekazywani</w:t>
      </w:r>
      <w:r>
        <w:rPr>
          <w:rFonts w:ascii="Calibri" w:eastAsia="Times New Roman" w:hAnsi="Calibri" w:cs="Calibri"/>
          <w:sz w:val="20"/>
          <w:szCs w:val="20"/>
          <w:lang w:eastAsia="el-GR"/>
        </w:rPr>
        <w:t>a</w:t>
      </w:r>
      <w:r w:rsidRPr="001D37ED">
        <w:rPr>
          <w:rFonts w:ascii="Calibri" w:eastAsia="Times New Roman" w:hAnsi="Calibri" w:cs="Calibri"/>
          <w:sz w:val="20"/>
          <w:szCs w:val="20"/>
          <w:lang w:eastAsia="el-GR"/>
        </w:rPr>
        <w:t xml:space="preserve"> </w:t>
      </w:r>
      <w:r w:rsidR="006B3D70" w:rsidRPr="001D37ED">
        <w:rPr>
          <w:rFonts w:ascii="Calibri" w:eastAsia="Times New Roman" w:hAnsi="Calibri" w:cs="Calibri"/>
          <w:sz w:val="20"/>
          <w:szCs w:val="20"/>
          <w:lang w:eastAsia="el-GR"/>
        </w:rPr>
        <w:t>informacji</w:t>
      </w:r>
      <w:r w:rsidR="003F3586" w:rsidRPr="001D37ED">
        <w:rPr>
          <w:rFonts w:ascii="Calibri" w:eastAsia="Times New Roman" w:hAnsi="Calibri" w:cs="Calibri"/>
          <w:sz w:val="20"/>
          <w:szCs w:val="20"/>
          <w:lang w:eastAsia="el-GR"/>
        </w:rPr>
        <w:t xml:space="preserve"> </w:t>
      </w:r>
      <w:r w:rsidR="006B3D70" w:rsidRPr="001D37ED">
        <w:rPr>
          <w:rFonts w:ascii="Calibri" w:eastAsia="Times New Roman" w:hAnsi="Calibri" w:cs="Calibri"/>
          <w:sz w:val="20"/>
          <w:szCs w:val="20"/>
          <w:lang w:eastAsia="el-GR"/>
        </w:rPr>
        <w:t>odnośnie zdarzeń naruszenia bezpieczeństwa informacji</w:t>
      </w:r>
      <w:r w:rsidR="003F3586" w:rsidRPr="001D37ED">
        <w:rPr>
          <w:rFonts w:ascii="Calibri" w:eastAsia="Times New Roman" w:hAnsi="Calibri" w:cs="Calibri"/>
          <w:sz w:val="20"/>
          <w:szCs w:val="20"/>
          <w:lang w:eastAsia="el-GR"/>
        </w:rPr>
        <w:t>,</w:t>
      </w:r>
      <w:r w:rsidR="00835C77" w:rsidRPr="001D37ED">
        <w:rPr>
          <w:rFonts w:ascii="Calibri" w:eastAsia="Times New Roman" w:hAnsi="Calibri" w:cs="Calibri"/>
          <w:sz w:val="20"/>
          <w:szCs w:val="20"/>
          <w:lang w:eastAsia="el-GR"/>
        </w:rPr>
        <w:t xml:space="preserve"> rozumianego jako poufność, integralność i dostępność przetwarzanych informacji i zasobów, ze szczególnym uwzględnieniem Informacji </w:t>
      </w:r>
      <w:r w:rsidR="00696613">
        <w:rPr>
          <w:rFonts w:ascii="Calibri" w:eastAsia="Times New Roman" w:hAnsi="Calibri" w:cs="Calibri"/>
          <w:sz w:val="20"/>
          <w:szCs w:val="20"/>
          <w:lang w:eastAsia="el-GR"/>
        </w:rPr>
        <w:t>prawnie chronionych</w:t>
      </w:r>
      <w:r w:rsidR="003F3586" w:rsidRPr="001D37ED">
        <w:rPr>
          <w:rFonts w:ascii="Calibri" w:eastAsia="Times New Roman" w:hAnsi="Calibri" w:cs="Calibri"/>
          <w:sz w:val="20"/>
          <w:szCs w:val="20"/>
          <w:lang w:eastAsia="el-GR"/>
        </w:rPr>
        <w:t>.</w:t>
      </w:r>
    </w:p>
    <w:p w14:paraId="501F2FE9" w14:textId="5ACB8A9E" w:rsidR="006B3D70" w:rsidRPr="001D37ED" w:rsidRDefault="009B55DB" w:rsidP="001D37ED">
      <w:pPr>
        <w:numPr>
          <w:ilvl w:val="1"/>
          <w:numId w:val="25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l-GR"/>
        </w:rPr>
      </w:pPr>
      <w:r>
        <w:rPr>
          <w:rFonts w:ascii="Calibri" w:eastAsia="Times New Roman" w:hAnsi="Calibri" w:cs="Calibri"/>
          <w:sz w:val="20"/>
          <w:szCs w:val="20"/>
          <w:lang w:eastAsia="el-GR"/>
        </w:rPr>
        <w:t>Zasady b</w:t>
      </w:r>
      <w:r w:rsidRPr="001D37ED">
        <w:rPr>
          <w:rFonts w:ascii="Calibri" w:eastAsia="Times New Roman" w:hAnsi="Calibri" w:cs="Calibri"/>
          <w:sz w:val="20"/>
          <w:szCs w:val="20"/>
          <w:lang w:eastAsia="el-GR"/>
        </w:rPr>
        <w:t xml:space="preserve">ezpiecznego </w:t>
      </w:r>
      <w:r w:rsidR="006B3D70" w:rsidRPr="001D37ED">
        <w:rPr>
          <w:rFonts w:ascii="Calibri" w:eastAsia="Times New Roman" w:hAnsi="Calibri" w:cs="Calibri"/>
          <w:sz w:val="20"/>
          <w:szCs w:val="20"/>
          <w:lang w:eastAsia="el-GR"/>
        </w:rPr>
        <w:t xml:space="preserve">i trwałego niszczenia </w:t>
      </w:r>
      <w:r w:rsidR="000A75A7">
        <w:rPr>
          <w:rFonts w:ascii="Calibri" w:eastAsia="Times New Roman" w:hAnsi="Calibri" w:cs="Calibri"/>
          <w:sz w:val="20"/>
          <w:szCs w:val="20"/>
          <w:lang w:eastAsia="el-GR"/>
        </w:rPr>
        <w:t>informacji</w:t>
      </w:r>
      <w:r w:rsidR="000A75A7" w:rsidRPr="001D37ED">
        <w:rPr>
          <w:rFonts w:ascii="Calibri" w:eastAsia="Times New Roman" w:hAnsi="Calibri" w:cs="Calibri"/>
          <w:sz w:val="20"/>
          <w:szCs w:val="20"/>
          <w:lang w:eastAsia="el-GR"/>
        </w:rPr>
        <w:t xml:space="preserve"> </w:t>
      </w:r>
      <w:r w:rsidR="006B3D70" w:rsidRPr="001D37ED">
        <w:rPr>
          <w:rFonts w:ascii="Calibri" w:eastAsia="Times New Roman" w:hAnsi="Calibri" w:cs="Calibri"/>
          <w:sz w:val="20"/>
          <w:szCs w:val="20"/>
          <w:lang w:eastAsia="el-GR"/>
        </w:rPr>
        <w:t xml:space="preserve">w </w:t>
      </w:r>
      <w:r w:rsidR="00696613">
        <w:rPr>
          <w:rFonts w:ascii="Calibri" w:eastAsia="Times New Roman" w:hAnsi="Calibri" w:cs="Calibri"/>
          <w:sz w:val="20"/>
          <w:szCs w:val="20"/>
          <w:lang w:eastAsia="el-GR"/>
        </w:rPr>
        <w:t>C</w:t>
      </w:r>
      <w:r w:rsidR="006B3D70" w:rsidRPr="001D37ED">
        <w:rPr>
          <w:rFonts w:ascii="Calibri" w:eastAsia="Times New Roman" w:hAnsi="Calibri" w:cs="Calibri"/>
          <w:sz w:val="20"/>
          <w:szCs w:val="20"/>
          <w:lang w:eastAsia="el-GR"/>
        </w:rPr>
        <w:t>hmurze</w:t>
      </w:r>
      <w:r w:rsidR="00696613">
        <w:rPr>
          <w:rFonts w:ascii="Calibri" w:eastAsia="Times New Roman" w:hAnsi="Calibri" w:cs="Calibri"/>
          <w:sz w:val="20"/>
          <w:szCs w:val="20"/>
          <w:lang w:eastAsia="el-GR"/>
        </w:rPr>
        <w:t xml:space="preserve"> obliczeniowej</w:t>
      </w:r>
      <w:r w:rsidR="003F3586" w:rsidRPr="001D37ED">
        <w:rPr>
          <w:rFonts w:ascii="Calibri" w:eastAsia="Times New Roman" w:hAnsi="Calibri" w:cs="Calibri"/>
          <w:sz w:val="20"/>
          <w:szCs w:val="20"/>
          <w:lang w:eastAsia="el-GR"/>
        </w:rPr>
        <w:t>.</w:t>
      </w:r>
    </w:p>
    <w:p w14:paraId="577DD516" w14:textId="3DE4A0C2" w:rsidR="006B3D70" w:rsidRPr="001D37ED" w:rsidRDefault="009B55DB" w:rsidP="001D37ED">
      <w:pPr>
        <w:numPr>
          <w:ilvl w:val="1"/>
          <w:numId w:val="25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l-GR"/>
        </w:rPr>
      </w:pPr>
      <w:r w:rsidRPr="001D37ED">
        <w:rPr>
          <w:rFonts w:ascii="Calibri" w:eastAsia="Times New Roman" w:hAnsi="Calibri" w:cs="Calibri"/>
          <w:sz w:val="20"/>
          <w:szCs w:val="20"/>
          <w:lang w:eastAsia="el-GR"/>
        </w:rPr>
        <w:t>Monitorowani</w:t>
      </w:r>
      <w:r>
        <w:rPr>
          <w:rFonts w:ascii="Calibri" w:eastAsia="Times New Roman" w:hAnsi="Calibri" w:cs="Calibri"/>
          <w:sz w:val="20"/>
          <w:szCs w:val="20"/>
          <w:lang w:eastAsia="el-GR"/>
        </w:rPr>
        <w:t>e</w:t>
      </w:r>
      <w:r w:rsidRPr="001D37ED">
        <w:rPr>
          <w:rFonts w:ascii="Calibri" w:eastAsia="Times New Roman" w:hAnsi="Calibri" w:cs="Calibri"/>
          <w:sz w:val="20"/>
          <w:szCs w:val="20"/>
          <w:lang w:eastAsia="el-GR"/>
        </w:rPr>
        <w:t xml:space="preserve"> </w:t>
      </w:r>
      <w:r w:rsidR="006B3D70" w:rsidRPr="001D37ED">
        <w:rPr>
          <w:rFonts w:ascii="Calibri" w:eastAsia="Times New Roman" w:hAnsi="Calibri" w:cs="Calibri"/>
          <w:sz w:val="20"/>
          <w:szCs w:val="20"/>
          <w:lang w:eastAsia="el-GR"/>
        </w:rPr>
        <w:t xml:space="preserve">parametrów działania </w:t>
      </w:r>
      <w:r w:rsidR="00696613">
        <w:rPr>
          <w:rFonts w:ascii="Calibri" w:eastAsia="Times New Roman" w:hAnsi="Calibri" w:cs="Calibri"/>
          <w:sz w:val="20"/>
          <w:szCs w:val="20"/>
          <w:lang w:eastAsia="el-GR"/>
        </w:rPr>
        <w:t>U</w:t>
      </w:r>
      <w:r w:rsidR="006B3D70" w:rsidRPr="001D37ED">
        <w:rPr>
          <w:rFonts w:ascii="Calibri" w:eastAsia="Times New Roman" w:hAnsi="Calibri" w:cs="Calibri"/>
          <w:sz w:val="20"/>
          <w:szCs w:val="20"/>
          <w:lang w:eastAsia="el-GR"/>
        </w:rPr>
        <w:t>sług chmur</w:t>
      </w:r>
      <w:r w:rsidR="00696613">
        <w:rPr>
          <w:rFonts w:ascii="Calibri" w:eastAsia="Times New Roman" w:hAnsi="Calibri" w:cs="Calibri"/>
          <w:sz w:val="20"/>
          <w:szCs w:val="20"/>
          <w:lang w:eastAsia="el-GR"/>
        </w:rPr>
        <w:t>y obliczeniowej</w:t>
      </w:r>
      <w:r w:rsidR="006B3D70" w:rsidRPr="001D37ED">
        <w:rPr>
          <w:rFonts w:ascii="Calibri" w:eastAsia="Times New Roman" w:hAnsi="Calibri" w:cs="Calibri"/>
          <w:sz w:val="20"/>
          <w:szCs w:val="20"/>
          <w:lang w:eastAsia="el-GR"/>
        </w:rPr>
        <w:t>, z których</w:t>
      </w:r>
      <w:r w:rsidR="00696613">
        <w:rPr>
          <w:rFonts w:ascii="Calibri" w:eastAsia="Times New Roman" w:hAnsi="Calibri" w:cs="Calibri"/>
          <w:sz w:val="20"/>
          <w:szCs w:val="20"/>
          <w:lang w:eastAsia="el-GR"/>
        </w:rPr>
        <w:t xml:space="preserve"> miałby</w:t>
      </w:r>
      <w:r w:rsidR="006B3D70" w:rsidRPr="001D37ED">
        <w:rPr>
          <w:rFonts w:ascii="Calibri" w:eastAsia="Times New Roman" w:hAnsi="Calibri" w:cs="Calibri"/>
          <w:sz w:val="20"/>
          <w:szCs w:val="20"/>
          <w:lang w:eastAsia="el-GR"/>
        </w:rPr>
        <w:t xml:space="preserve"> korzysta</w:t>
      </w:r>
      <w:r w:rsidR="00696613">
        <w:rPr>
          <w:rFonts w:ascii="Calibri" w:eastAsia="Times New Roman" w:hAnsi="Calibri" w:cs="Calibri"/>
          <w:sz w:val="20"/>
          <w:szCs w:val="20"/>
          <w:lang w:eastAsia="el-GR"/>
        </w:rPr>
        <w:t>ć</w:t>
      </w:r>
      <w:r w:rsidR="006B3D70" w:rsidRPr="001D37ED">
        <w:rPr>
          <w:rFonts w:ascii="Calibri" w:eastAsia="Times New Roman" w:hAnsi="Calibri" w:cs="Calibri"/>
          <w:sz w:val="20"/>
          <w:szCs w:val="20"/>
          <w:lang w:eastAsia="el-GR"/>
        </w:rPr>
        <w:t xml:space="preserve"> </w:t>
      </w:r>
      <w:r w:rsidR="00B56264" w:rsidRPr="00B56264">
        <w:rPr>
          <w:rFonts w:ascii="Calibri" w:eastAsia="Times New Roman" w:hAnsi="Calibri" w:cs="Calibri"/>
          <w:sz w:val="20"/>
          <w:szCs w:val="20"/>
          <w:lang w:eastAsia="el-GR"/>
        </w:rPr>
        <w:t>Zakład Ubezpieczeń</w:t>
      </w:r>
      <w:r w:rsidR="003F3586" w:rsidRPr="001D37ED">
        <w:rPr>
          <w:rFonts w:ascii="Calibri" w:eastAsia="Times New Roman" w:hAnsi="Calibri" w:cs="Calibri"/>
          <w:sz w:val="20"/>
          <w:szCs w:val="20"/>
          <w:lang w:eastAsia="el-GR"/>
        </w:rPr>
        <w:t>.</w:t>
      </w:r>
    </w:p>
    <w:p w14:paraId="116485DC" w14:textId="06F8055A" w:rsidR="006B3D70" w:rsidRPr="001D37ED" w:rsidRDefault="006B3D70" w:rsidP="001D37ED">
      <w:pPr>
        <w:numPr>
          <w:ilvl w:val="1"/>
          <w:numId w:val="25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l-GR"/>
        </w:rPr>
      </w:pPr>
      <w:r w:rsidRPr="001D37ED">
        <w:rPr>
          <w:rFonts w:ascii="Calibri" w:eastAsia="Times New Roman" w:hAnsi="Calibri" w:cs="Calibri"/>
          <w:sz w:val="20"/>
          <w:szCs w:val="20"/>
          <w:lang w:eastAsia="el-GR"/>
        </w:rPr>
        <w:t xml:space="preserve">Zasady zakończenia współpracy z </w:t>
      </w:r>
      <w:r w:rsidR="0086531E">
        <w:rPr>
          <w:rFonts w:ascii="Calibri" w:eastAsia="Times New Roman" w:hAnsi="Calibri" w:cs="Calibri"/>
          <w:sz w:val="20"/>
          <w:szCs w:val="20"/>
          <w:lang w:eastAsia="el-GR"/>
        </w:rPr>
        <w:t>D</w:t>
      </w:r>
      <w:r w:rsidRPr="001D37ED">
        <w:rPr>
          <w:rFonts w:ascii="Calibri" w:eastAsia="Times New Roman" w:hAnsi="Calibri" w:cs="Calibri"/>
          <w:sz w:val="20"/>
          <w:szCs w:val="20"/>
          <w:lang w:eastAsia="el-GR"/>
        </w:rPr>
        <w:t>ostawc</w:t>
      </w:r>
      <w:r w:rsidR="003F3586" w:rsidRPr="001D37ED">
        <w:rPr>
          <w:rFonts w:ascii="Calibri" w:eastAsia="Times New Roman" w:hAnsi="Calibri" w:cs="Calibri"/>
          <w:sz w:val="20"/>
          <w:szCs w:val="20"/>
          <w:lang w:eastAsia="el-GR"/>
        </w:rPr>
        <w:t>ą</w:t>
      </w:r>
      <w:r w:rsidRPr="001D37ED">
        <w:rPr>
          <w:rFonts w:ascii="Calibri" w:eastAsia="Times New Roman" w:hAnsi="Calibri" w:cs="Calibri"/>
          <w:sz w:val="20"/>
          <w:szCs w:val="20"/>
          <w:lang w:eastAsia="el-GR"/>
        </w:rPr>
        <w:t xml:space="preserve"> usług </w:t>
      </w:r>
      <w:r w:rsidR="00696613">
        <w:rPr>
          <w:rFonts w:ascii="Calibri" w:eastAsia="Times New Roman" w:hAnsi="Calibri" w:cs="Calibri"/>
          <w:sz w:val="20"/>
          <w:szCs w:val="20"/>
          <w:lang w:eastAsia="el-GR"/>
        </w:rPr>
        <w:t>chmury obliczeniowej</w:t>
      </w:r>
      <w:r w:rsidR="009B55DB">
        <w:rPr>
          <w:rFonts w:ascii="Calibri" w:eastAsia="Times New Roman" w:hAnsi="Calibri" w:cs="Calibri"/>
          <w:sz w:val="20"/>
          <w:szCs w:val="20"/>
          <w:lang w:eastAsia="el-GR"/>
        </w:rPr>
        <w:t>.</w:t>
      </w:r>
    </w:p>
    <w:p w14:paraId="58700CBB" w14:textId="73F1FD1F" w:rsidR="001D37ED" w:rsidRDefault="009B55DB" w:rsidP="001D37ED">
      <w:pPr>
        <w:numPr>
          <w:ilvl w:val="1"/>
          <w:numId w:val="25"/>
        </w:numPr>
        <w:spacing w:after="0" w:line="240" w:lineRule="auto"/>
        <w:contextualSpacing/>
        <w:jc w:val="both"/>
        <w:rPr>
          <w:sz w:val="20"/>
          <w:szCs w:val="20"/>
        </w:rPr>
      </w:pPr>
      <w:r w:rsidRPr="001D37ED">
        <w:rPr>
          <w:rFonts w:ascii="Calibri" w:eastAsia="Times New Roman" w:hAnsi="Calibri" w:cs="Calibri"/>
          <w:sz w:val="20"/>
          <w:szCs w:val="20"/>
          <w:lang w:eastAsia="el-GR"/>
        </w:rPr>
        <w:t>Wykonywani</w:t>
      </w:r>
      <w:r>
        <w:rPr>
          <w:rFonts w:ascii="Calibri" w:eastAsia="Times New Roman" w:hAnsi="Calibri" w:cs="Calibri"/>
          <w:sz w:val="20"/>
          <w:szCs w:val="20"/>
          <w:lang w:eastAsia="el-GR"/>
        </w:rPr>
        <w:t>e</w:t>
      </w:r>
      <w:r w:rsidRPr="001D37ED">
        <w:rPr>
          <w:rFonts w:ascii="Calibri" w:eastAsia="Times New Roman" w:hAnsi="Calibri" w:cs="Calibri"/>
          <w:sz w:val="20"/>
          <w:szCs w:val="20"/>
          <w:lang w:eastAsia="el-GR"/>
        </w:rPr>
        <w:t xml:space="preserve"> </w:t>
      </w:r>
      <w:r w:rsidR="009F7D13" w:rsidRPr="001D37ED">
        <w:rPr>
          <w:rFonts w:ascii="Calibri" w:eastAsia="Times New Roman" w:hAnsi="Calibri" w:cs="Calibri"/>
          <w:sz w:val="20"/>
          <w:szCs w:val="20"/>
          <w:lang w:eastAsia="el-GR"/>
        </w:rPr>
        <w:t xml:space="preserve">zobowiązań wynikających z </w:t>
      </w:r>
      <w:r w:rsidR="00696613">
        <w:rPr>
          <w:rFonts w:ascii="Calibri" w:eastAsia="Times New Roman" w:hAnsi="Calibri" w:cs="Calibri"/>
          <w:sz w:val="20"/>
          <w:szCs w:val="20"/>
          <w:lang w:eastAsia="el-GR"/>
        </w:rPr>
        <w:t>u</w:t>
      </w:r>
      <w:r w:rsidR="009F7D13" w:rsidRPr="001D37ED">
        <w:rPr>
          <w:rFonts w:ascii="Calibri" w:eastAsia="Times New Roman" w:hAnsi="Calibri" w:cs="Calibri"/>
          <w:sz w:val="20"/>
          <w:szCs w:val="20"/>
          <w:lang w:eastAsia="el-GR"/>
        </w:rPr>
        <w:t xml:space="preserve">mowy, w ustalonym zakresie i terminie, z zachowaniem należytej </w:t>
      </w:r>
      <w:r w:rsidR="009F7D13" w:rsidRPr="007545F2">
        <w:rPr>
          <w:sz w:val="20"/>
          <w:szCs w:val="20"/>
        </w:rPr>
        <w:t xml:space="preserve">staranności, z uwzględnieniem zawodowego charakteru prowadzonej działalności gospodarczej oraz aktualnego stanu wiedzy z dziedziny </w:t>
      </w:r>
      <w:r w:rsidR="00B56264">
        <w:rPr>
          <w:sz w:val="20"/>
          <w:szCs w:val="20"/>
        </w:rPr>
        <w:t>ubezpieczeń</w:t>
      </w:r>
      <w:r w:rsidR="009F7D13" w:rsidRPr="007545F2">
        <w:rPr>
          <w:sz w:val="20"/>
          <w:szCs w:val="20"/>
        </w:rPr>
        <w:t xml:space="preserve"> i technologii informatycznych</w:t>
      </w:r>
      <w:r w:rsidR="003F3586" w:rsidRPr="007545F2">
        <w:rPr>
          <w:sz w:val="20"/>
          <w:szCs w:val="20"/>
        </w:rPr>
        <w:t>.</w:t>
      </w:r>
    </w:p>
    <w:p w14:paraId="5DA54A88" w14:textId="51AE91FD" w:rsidR="00C0067C" w:rsidRPr="001D37ED" w:rsidRDefault="00A87B67" w:rsidP="001D37ED">
      <w:pPr>
        <w:numPr>
          <w:ilvl w:val="0"/>
          <w:numId w:val="25"/>
        </w:numPr>
        <w:spacing w:after="0" w:line="240" w:lineRule="auto"/>
        <w:contextualSpacing/>
        <w:jc w:val="both"/>
        <w:rPr>
          <w:sz w:val="20"/>
          <w:szCs w:val="20"/>
        </w:rPr>
      </w:pPr>
      <w:r w:rsidRPr="001D37ED">
        <w:rPr>
          <w:sz w:val="20"/>
          <w:szCs w:val="20"/>
        </w:rPr>
        <w:t xml:space="preserve">Wymagania </w:t>
      </w:r>
      <w:r w:rsidR="00221912" w:rsidRPr="001D37ED">
        <w:rPr>
          <w:sz w:val="20"/>
          <w:szCs w:val="20"/>
        </w:rPr>
        <w:t xml:space="preserve">wynikające z Komunikatu </w:t>
      </w:r>
      <w:r w:rsidR="007731B3">
        <w:rPr>
          <w:sz w:val="20"/>
          <w:szCs w:val="20"/>
        </w:rPr>
        <w:t xml:space="preserve">względem Dostawcy usług chmury obliczeniowej zostały </w:t>
      </w:r>
      <w:r w:rsidRPr="001D37ED">
        <w:rPr>
          <w:sz w:val="20"/>
          <w:szCs w:val="20"/>
        </w:rPr>
        <w:t xml:space="preserve"> </w:t>
      </w:r>
      <w:r w:rsidR="007731B3">
        <w:rPr>
          <w:sz w:val="20"/>
          <w:szCs w:val="20"/>
        </w:rPr>
        <w:t>wskazane</w:t>
      </w:r>
      <w:r w:rsidR="007731B3" w:rsidRPr="001D37ED">
        <w:rPr>
          <w:sz w:val="20"/>
          <w:szCs w:val="20"/>
        </w:rPr>
        <w:t xml:space="preserve"> </w:t>
      </w:r>
      <w:r w:rsidRPr="001D37ED">
        <w:rPr>
          <w:sz w:val="20"/>
          <w:szCs w:val="20"/>
        </w:rPr>
        <w:t>w</w:t>
      </w:r>
      <w:r w:rsidR="0006384E">
        <w:rPr>
          <w:sz w:val="20"/>
          <w:szCs w:val="20"/>
        </w:rPr>
        <w:t xml:space="preserve"> </w:t>
      </w:r>
      <w:r w:rsidR="0006384E" w:rsidRPr="00CB7055">
        <w:rPr>
          <w:b/>
          <w:sz w:val="20"/>
          <w:szCs w:val="20"/>
        </w:rPr>
        <w:t>Zestawieniu wymagań</w:t>
      </w:r>
      <w:r w:rsidR="009B226D">
        <w:rPr>
          <w:b/>
          <w:sz w:val="20"/>
          <w:szCs w:val="20"/>
        </w:rPr>
        <w:t xml:space="preserve"> </w:t>
      </w:r>
      <w:r w:rsidR="009B226D" w:rsidRPr="00CB7055">
        <w:rPr>
          <w:sz w:val="20"/>
          <w:szCs w:val="20"/>
        </w:rPr>
        <w:t>(Wymagania (produkty) do opracowania po stronie Dostawcy usługi chmury obliczeniowej)</w:t>
      </w:r>
      <w:r w:rsidR="009B226D" w:rsidRPr="009B226D">
        <w:rPr>
          <w:sz w:val="20"/>
          <w:szCs w:val="20"/>
        </w:rPr>
        <w:t>,</w:t>
      </w:r>
      <w:r w:rsidR="009B226D">
        <w:rPr>
          <w:sz w:val="20"/>
          <w:szCs w:val="20"/>
        </w:rPr>
        <w:t xml:space="preserve"> będących</w:t>
      </w:r>
      <w:r w:rsidR="0006384E">
        <w:rPr>
          <w:sz w:val="20"/>
          <w:szCs w:val="20"/>
        </w:rPr>
        <w:t xml:space="preserve"> częścią</w:t>
      </w:r>
      <w:r w:rsidRPr="001D37ED">
        <w:rPr>
          <w:sz w:val="20"/>
          <w:szCs w:val="20"/>
        </w:rPr>
        <w:t xml:space="preserve"> </w:t>
      </w:r>
      <w:r w:rsidR="0006384E">
        <w:rPr>
          <w:b/>
          <w:sz w:val="20"/>
          <w:szCs w:val="20"/>
        </w:rPr>
        <w:t>Standardu</w:t>
      </w:r>
      <w:r w:rsidR="00820618" w:rsidRPr="001D37ED">
        <w:rPr>
          <w:sz w:val="20"/>
          <w:szCs w:val="20"/>
        </w:rPr>
        <w:t>.</w:t>
      </w:r>
    </w:p>
    <w:p w14:paraId="29293320" w14:textId="77777777" w:rsidR="008C695B" w:rsidRPr="007545F2" w:rsidRDefault="008C695B" w:rsidP="001D37ED">
      <w:pPr>
        <w:pStyle w:val="Heading3"/>
      </w:pPr>
      <w:r w:rsidRPr="007545F2">
        <w:t>Produkty</w:t>
      </w:r>
    </w:p>
    <w:p w14:paraId="2C9B25CC" w14:textId="73E79968" w:rsidR="003F3586" w:rsidRPr="001D37ED" w:rsidRDefault="000A4D76" w:rsidP="001D37ED">
      <w:pPr>
        <w:numPr>
          <w:ilvl w:val="0"/>
          <w:numId w:val="27"/>
        </w:num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  <w:lang w:eastAsia="el-GR"/>
        </w:rPr>
        <w:t xml:space="preserve">Udokumentowane wymagania </w:t>
      </w:r>
      <w:r w:rsidR="0006384E">
        <w:rPr>
          <w:rFonts w:ascii="Calibri" w:eastAsia="Times New Roman" w:hAnsi="Calibri" w:cs="Calibri"/>
          <w:sz w:val="20"/>
          <w:szCs w:val="20"/>
          <w:lang w:eastAsia="el-GR"/>
        </w:rPr>
        <w:t>do</w:t>
      </w:r>
      <w:r>
        <w:rPr>
          <w:rFonts w:ascii="Calibri" w:eastAsia="Times New Roman" w:hAnsi="Calibri" w:cs="Calibri"/>
          <w:sz w:val="20"/>
          <w:szCs w:val="20"/>
          <w:lang w:eastAsia="el-GR"/>
        </w:rPr>
        <w:t xml:space="preserve"> Usługi chmury obliczeniowej</w:t>
      </w:r>
      <w:r w:rsidR="003F3586" w:rsidRPr="001D37ED">
        <w:rPr>
          <w:rFonts w:ascii="Calibri" w:eastAsia="Times New Roman" w:hAnsi="Calibri" w:cs="Calibri"/>
          <w:sz w:val="20"/>
          <w:szCs w:val="20"/>
          <w:lang w:eastAsia="el-GR"/>
        </w:rPr>
        <w:t>.</w:t>
      </w:r>
    </w:p>
    <w:p w14:paraId="5705CE69" w14:textId="77777777" w:rsidR="00A87B67" w:rsidRDefault="00A87B67" w:rsidP="001D37ED">
      <w:pPr>
        <w:pStyle w:val="Heading2"/>
      </w:pPr>
      <w:r w:rsidRPr="001D37ED">
        <w:t>Opracowanie</w:t>
      </w:r>
      <w:r>
        <w:t xml:space="preserve"> i dystrybucja </w:t>
      </w:r>
      <w:r w:rsidR="00360F2E">
        <w:t>zapytania ofertowego</w:t>
      </w:r>
      <w:r>
        <w:t xml:space="preserve"> </w:t>
      </w:r>
    </w:p>
    <w:p w14:paraId="14CC810B" w14:textId="086C1056" w:rsidR="00D96E2B" w:rsidRPr="001D37ED" w:rsidRDefault="00D96E2B" w:rsidP="001D37ED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l-GR"/>
        </w:rPr>
      </w:pPr>
      <w:r w:rsidRPr="001D37ED">
        <w:rPr>
          <w:rFonts w:ascii="Calibri" w:eastAsia="Times New Roman" w:hAnsi="Calibri" w:cs="Calibri"/>
          <w:sz w:val="20"/>
          <w:szCs w:val="20"/>
          <w:lang w:eastAsia="el-GR"/>
        </w:rPr>
        <w:t xml:space="preserve">Przed uruchomieniem procesowania zapytania, należy zweryfikować czy istnieją w </w:t>
      </w:r>
      <w:r w:rsidR="00B56264" w:rsidRPr="00B56264">
        <w:rPr>
          <w:rFonts w:ascii="Calibri" w:eastAsia="Times New Roman" w:hAnsi="Calibri" w:cs="Calibri"/>
          <w:sz w:val="20"/>
          <w:szCs w:val="20"/>
          <w:lang w:eastAsia="el-GR"/>
        </w:rPr>
        <w:t>Zakładzie</w:t>
      </w:r>
      <w:r w:rsidR="00B56264">
        <w:rPr>
          <w:rFonts w:cstheme="minorHAnsi"/>
          <w:b/>
          <w:bCs/>
          <w:sz w:val="20"/>
          <w:szCs w:val="20"/>
        </w:rPr>
        <w:t xml:space="preserve"> </w:t>
      </w:r>
      <w:r w:rsidR="00B56264" w:rsidRPr="00B56264">
        <w:rPr>
          <w:rFonts w:ascii="Calibri" w:eastAsia="Times New Roman" w:hAnsi="Calibri" w:cs="Calibri"/>
          <w:sz w:val="20"/>
          <w:szCs w:val="20"/>
          <w:lang w:eastAsia="el-GR"/>
        </w:rPr>
        <w:t>Ubezpieczeń</w:t>
      </w:r>
      <w:r w:rsidR="00B56264">
        <w:rPr>
          <w:rFonts w:cstheme="minorHAnsi"/>
          <w:b/>
          <w:bCs/>
          <w:sz w:val="20"/>
          <w:szCs w:val="20"/>
        </w:rPr>
        <w:t xml:space="preserve"> </w:t>
      </w:r>
      <w:r w:rsidR="007731B3" w:rsidRPr="00CB7055">
        <w:rPr>
          <w:rFonts w:cstheme="minorHAnsi"/>
          <w:bCs/>
          <w:sz w:val="20"/>
          <w:szCs w:val="20"/>
        </w:rPr>
        <w:t>u</w:t>
      </w:r>
      <w:r w:rsidRPr="001D37ED">
        <w:rPr>
          <w:rFonts w:ascii="Calibri" w:eastAsia="Times New Roman" w:hAnsi="Calibri" w:cs="Calibri"/>
          <w:sz w:val="20"/>
          <w:szCs w:val="20"/>
          <w:lang w:eastAsia="el-GR"/>
        </w:rPr>
        <w:t>mowy adresujące wymagania z pkt 4 w zakresie możliwości ich wykorzystania.</w:t>
      </w:r>
    </w:p>
    <w:p w14:paraId="047F2FE2" w14:textId="16321D91" w:rsidR="003C5435" w:rsidRPr="001D37ED" w:rsidRDefault="00A87B67" w:rsidP="001D37ED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l-GR"/>
        </w:rPr>
      </w:pPr>
      <w:r w:rsidRPr="001D37ED">
        <w:rPr>
          <w:rFonts w:ascii="Calibri" w:eastAsia="Times New Roman" w:hAnsi="Calibri" w:cs="Calibri"/>
          <w:sz w:val="20"/>
          <w:szCs w:val="20"/>
          <w:lang w:eastAsia="el-GR"/>
        </w:rPr>
        <w:t xml:space="preserve">Na tym etapie </w:t>
      </w:r>
      <w:r w:rsidR="003B0017" w:rsidRPr="001D37ED">
        <w:rPr>
          <w:rFonts w:ascii="Calibri" w:eastAsia="Times New Roman" w:hAnsi="Calibri" w:cs="Calibri"/>
          <w:sz w:val="20"/>
          <w:szCs w:val="20"/>
          <w:lang w:eastAsia="el-GR"/>
        </w:rPr>
        <w:t>dokument</w:t>
      </w:r>
      <w:r w:rsidR="00360F2E" w:rsidRPr="001D37ED">
        <w:rPr>
          <w:rFonts w:ascii="Calibri" w:eastAsia="Times New Roman" w:hAnsi="Calibri" w:cs="Calibri"/>
          <w:sz w:val="20"/>
          <w:szCs w:val="20"/>
          <w:lang w:eastAsia="el-GR"/>
        </w:rPr>
        <w:t xml:space="preserve"> zapytania ofertowego </w:t>
      </w:r>
      <w:r w:rsidRPr="001D37ED">
        <w:rPr>
          <w:rFonts w:ascii="Calibri" w:eastAsia="Times New Roman" w:hAnsi="Calibri" w:cs="Calibri"/>
          <w:sz w:val="20"/>
          <w:szCs w:val="20"/>
          <w:lang w:eastAsia="el-GR"/>
        </w:rPr>
        <w:t xml:space="preserve">jest opracowywany i wysyłany do </w:t>
      </w:r>
      <w:r w:rsidR="0086531E">
        <w:rPr>
          <w:rFonts w:ascii="Calibri" w:eastAsia="Times New Roman" w:hAnsi="Calibri" w:cs="Calibri"/>
          <w:sz w:val="20"/>
          <w:szCs w:val="20"/>
          <w:lang w:eastAsia="el-GR"/>
        </w:rPr>
        <w:t>D</w:t>
      </w:r>
      <w:r w:rsidRPr="001D37ED">
        <w:rPr>
          <w:rFonts w:ascii="Calibri" w:eastAsia="Times New Roman" w:hAnsi="Calibri" w:cs="Calibri"/>
          <w:sz w:val="20"/>
          <w:szCs w:val="20"/>
          <w:lang w:eastAsia="el-GR"/>
        </w:rPr>
        <w:t>ostawców</w:t>
      </w:r>
      <w:r w:rsidR="0083007F" w:rsidRPr="001D37ED">
        <w:rPr>
          <w:rFonts w:ascii="Calibri" w:eastAsia="Times New Roman" w:hAnsi="Calibri" w:cs="Calibri"/>
          <w:sz w:val="20"/>
          <w:szCs w:val="20"/>
          <w:lang w:eastAsia="el-GR"/>
        </w:rPr>
        <w:t xml:space="preserve"> usług chmur</w:t>
      </w:r>
      <w:r w:rsidR="007731B3">
        <w:rPr>
          <w:rFonts w:ascii="Calibri" w:eastAsia="Times New Roman" w:hAnsi="Calibri" w:cs="Calibri"/>
          <w:sz w:val="20"/>
          <w:szCs w:val="20"/>
          <w:lang w:eastAsia="el-GR"/>
        </w:rPr>
        <w:t>y obliczeniowej</w:t>
      </w:r>
      <w:r w:rsidRPr="001D37ED">
        <w:rPr>
          <w:rFonts w:ascii="Calibri" w:eastAsia="Times New Roman" w:hAnsi="Calibri" w:cs="Calibri"/>
          <w:sz w:val="20"/>
          <w:szCs w:val="20"/>
          <w:lang w:eastAsia="el-GR"/>
        </w:rPr>
        <w:t xml:space="preserve">. Odpowiedzi na </w:t>
      </w:r>
      <w:r w:rsidR="00360F2E" w:rsidRPr="001D37ED">
        <w:rPr>
          <w:rFonts w:ascii="Calibri" w:eastAsia="Times New Roman" w:hAnsi="Calibri" w:cs="Calibri"/>
          <w:sz w:val="20"/>
          <w:szCs w:val="20"/>
          <w:lang w:eastAsia="el-GR"/>
        </w:rPr>
        <w:t>zapytanie</w:t>
      </w:r>
      <w:r w:rsidRPr="001D37ED">
        <w:rPr>
          <w:rFonts w:ascii="Calibri" w:eastAsia="Times New Roman" w:hAnsi="Calibri" w:cs="Calibri"/>
          <w:sz w:val="20"/>
          <w:szCs w:val="20"/>
          <w:lang w:eastAsia="el-GR"/>
        </w:rPr>
        <w:t xml:space="preserve"> powinny zawierać</w:t>
      </w:r>
      <w:r w:rsidR="0006384E">
        <w:rPr>
          <w:rFonts w:ascii="Calibri" w:eastAsia="Times New Roman" w:hAnsi="Calibri" w:cs="Calibri"/>
          <w:sz w:val="20"/>
          <w:szCs w:val="20"/>
          <w:lang w:eastAsia="el-GR"/>
        </w:rPr>
        <w:t xml:space="preserve"> w miarę możliwości</w:t>
      </w:r>
      <w:r w:rsidRPr="001D37ED">
        <w:rPr>
          <w:rFonts w:ascii="Calibri" w:eastAsia="Times New Roman" w:hAnsi="Calibri" w:cs="Calibri"/>
          <w:sz w:val="20"/>
          <w:szCs w:val="20"/>
          <w:lang w:eastAsia="el-GR"/>
        </w:rPr>
        <w:t xml:space="preserve"> informacje o spełnieniu wymagań określonych w pk</w:t>
      </w:r>
      <w:r w:rsidR="00360F2E" w:rsidRPr="001D37ED">
        <w:rPr>
          <w:rFonts w:ascii="Calibri" w:eastAsia="Times New Roman" w:hAnsi="Calibri" w:cs="Calibri"/>
          <w:sz w:val="20"/>
          <w:szCs w:val="20"/>
          <w:lang w:eastAsia="el-GR"/>
        </w:rPr>
        <w:t>t</w:t>
      </w:r>
      <w:r w:rsidRPr="001D37ED">
        <w:rPr>
          <w:rFonts w:ascii="Calibri" w:eastAsia="Times New Roman" w:hAnsi="Calibri" w:cs="Calibri"/>
          <w:sz w:val="20"/>
          <w:szCs w:val="20"/>
          <w:lang w:eastAsia="el-GR"/>
        </w:rPr>
        <w:t xml:space="preserve"> 4</w:t>
      </w:r>
      <w:r w:rsidR="00360F2E" w:rsidRPr="001D37ED">
        <w:rPr>
          <w:rFonts w:ascii="Calibri" w:eastAsia="Times New Roman" w:hAnsi="Calibri" w:cs="Calibri"/>
          <w:sz w:val="20"/>
          <w:szCs w:val="20"/>
          <w:lang w:eastAsia="el-GR"/>
        </w:rPr>
        <w:t xml:space="preserve"> powyżej</w:t>
      </w:r>
      <w:r w:rsidRPr="001D37ED">
        <w:rPr>
          <w:rFonts w:ascii="Calibri" w:eastAsia="Times New Roman" w:hAnsi="Calibri" w:cs="Calibri"/>
          <w:sz w:val="20"/>
          <w:szCs w:val="20"/>
          <w:lang w:eastAsia="el-GR"/>
        </w:rPr>
        <w:t>.</w:t>
      </w:r>
    </w:p>
    <w:p w14:paraId="1E5C9D03" w14:textId="77777777" w:rsidR="003C5435" w:rsidRPr="007545F2" w:rsidRDefault="003C5435" w:rsidP="001D37ED">
      <w:pPr>
        <w:pStyle w:val="Heading3"/>
      </w:pPr>
      <w:r w:rsidRPr="007545F2">
        <w:t>Produkty</w:t>
      </w:r>
    </w:p>
    <w:p w14:paraId="6200407F" w14:textId="77777777" w:rsidR="003C5435" w:rsidRPr="001D37ED" w:rsidRDefault="00360F2E" w:rsidP="001D37ED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l-GR"/>
        </w:rPr>
      </w:pPr>
      <w:r w:rsidRPr="001D37ED">
        <w:rPr>
          <w:rFonts w:ascii="Calibri" w:eastAsia="Times New Roman" w:hAnsi="Calibri" w:cs="Calibri"/>
          <w:sz w:val="20"/>
          <w:szCs w:val="20"/>
          <w:lang w:eastAsia="el-GR"/>
        </w:rPr>
        <w:t>Zapytanie ofertowe</w:t>
      </w:r>
      <w:r w:rsidR="00B41E52" w:rsidRPr="001D37ED">
        <w:rPr>
          <w:rFonts w:ascii="Calibri" w:eastAsia="Times New Roman" w:hAnsi="Calibri" w:cs="Calibri"/>
          <w:sz w:val="20"/>
          <w:szCs w:val="20"/>
          <w:lang w:eastAsia="el-GR"/>
        </w:rPr>
        <w:t>.</w:t>
      </w:r>
    </w:p>
    <w:p w14:paraId="3EB7421F" w14:textId="77777777" w:rsidR="00CA68A1" w:rsidRPr="007545F2" w:rsidRDefault="00CA68A1" w:rsidP="001D37ED">
      <w:pPr>
        <w:numPr>
          <w:ilvl w:val="0"/>
          <w:numId w:val="28"/>
        </w:numPr>
        <w:spacing w:after="0" w:line="240" w:lineRule="auto"/>
        <w:contextualSpacing/>
        <w:jc w:val="both"/>
        <w:rPr>
          <w:sz w:val="20"/>
          <w:szCs w:val="20"/>
        </w:rPr>
      </w:pPr>
      <w:r w:rsidRPr="001D37ED">
        <w:rPr>
          <w:rFonts w:ascii="Calibri" w:eastAsia="Times New Roman" w:hAnsi="Calibri" w:cs="Calibri"/>
          <w:sz w:val="20"/>
          <w:szCs w:val="20"/>
          <w:lang w:eastAsia="el-GR"/>
        </w:rPr>
        <w:t>Odpowiedzi</w:t>
      </w:r>
      <w:r w:rsidRPr="007545F2">
        <w:rPr>
          <w:sz w:val="20"/>
          <w:szCs w:val="20"/>
        </w:rPr>
        <w:t xml:space="preserve"> na </w:t>
      </w:r>
      <w:r w:rsidR="00360F2E" w:rsidRPr="007545F2">
        <w:rPr>
          <w:sz w:val="20"/>
          <w:szCs w:val="20"/>
        </w:rPr>
        <w:t>zapytanie</w:t>
      </w:r>
      <w:r w:rsidR="00B41E52" w:rsidRPr="007545F2">
        <w:rPr>
          <w:sz w:val="20"/>
          <w:szCs w:val="20"/>
        </w:rPr>
        <w:t>.</w:t>
      </w:r>
    </w:p>
    <w:p w14:paraId="17706E04" w14:textId="77777777" w:rsidR="004B54DF" w:rsidRDefault="004B54DF" w:rsidP="001D37ED">
      <w:pPr>
        <w:pStyle w:val="Heading2"/>
      </w:pPr>
      <w:r>
        <w:t>Ocena ryzyka</w:t>
      </w:r>
      <w:r w:rsidR="00927ADE">
        <w:t xml:space="preserve"> związanego usługą chmurową</w:t>
      </w:r>
    </w:p>
    <w:p w14:paraId="4F393F42" w14:textId="238EE2FF" w:rsidR="00D96E2B" w:rsidRPr="001D37ED" w:rsidRDefault="00A87B67" w:rsidP="001D37ED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l-GR"/>
        </w:rPr>
      </w:pPr>
      <w:r w:rsidRPr="007545F2">
        <w:rPr>
          <w:sz w:val="20"/>
          <w:szCs w:val="20"/>
        </w:rPr>
        <w:t xml:space="preserve">Na </w:t>
      </w:r>
      <w:r w:rsidRPr="001D37ED">
        <w:rPr>
          <w:rFonts w:ascii="Calibri" w:eastAsia="Times New Roman" w:hAnsi="Calibri" w:cs="Calibri"/>
          <w:sz w:val="20"/>
          <w:szCs w:val="20"/>
          <w:lang w:eastAsia="el-GR"/>
        </w:rPr>
        <w:t xml:space="preserve">podstawie odpowiedzi </w:t>
      </w:r>
      <w:r w:rsidR="0086531E">
        <w:rPr>
          <w:rFonts w:ascii="Calibri" w:eastAsia="Times New Roman" w:hAnsi="Calibri" w:cs="Calibri"/>
          <w:sz w:val="20"/>
          <w:szCs w:val="20"/>
          <w:lang w:eastAsia="el-GR"/>
        </w:rPr>
        <w:t>D</w:t>
      </w:r>
      <w:r w:rsidRPr="001D37ED">
        <w:rPr>
          <w:rFonts w:ascii="Calibri" w:eastAsia="Times New Roman" w:hAnsi="Calibri" w:cs="Calibri"/>
          <w:sz w:val="20"/>
          <w:szCs w:val="20"/>
          <w:lang w:eastAsia="el-GR"/>
        </w:rPr>
        <w:t>ostawców</w:t>
      </w:r>
      <w:r w:rsidR="007731B3">
        <w:rPr>
          <w:rFonts w:ascii="Calibri" w:eastAsia="Times New Roman" w:hAnsi="Calibri" w:cs="Calibri"/>
          <w:sz w:val="20"/>
          <w:szCs w:val="20"/>
          <w:lang w:eastAsia="el-GR"/>
        </w:rPr>
        <w:t xml:space="preserve"> usług chmury obliczeniowej</w:t>
      </w:r>
      <w:r w:rsidRPr="001D37ED">
        <w:rPr>
          <w:rFonts w:ascii="Calibri" w:eastAsia="Times New Roman" w:hAnsi="Calibri" w:cs="Calibri"/>
          <w:sz w:val="20"/>
          <w:szCs w:val="20"/>
          <w:lang w:eastAsia="el-GR"/>
        </w:rPr>
        <w:t xml:space="preserve">, w szczególności odpowiedzi na wymagania wynikające z </w:t>
      </w:r>
      <w:r w:rsidR="00927ADE" w:rsidRPr="001D37ED">
        <w:rPr>
          <w:rFonts w:ascii="Calibri" w:eastAsia="Times New Roman" w:hAnsi="Calibri" w:cs="Calibri"/>
          <w:sz w:val="20"/>
          <w:szCs w:val="20"/>
          <w:lang w:eastAsia="el-GR"/>
        </w:rPr>
        <w:t>K</w:t>
      </w:r>
      <w:r w:rsidRPr="001D37ED">
        <w:rPr>
          <w:rFonts w:ascii="Calibri" w:eastAsia="Times New Roman" w:hAnsi="Calibri" w:cs="Calibri"/>
          <w:sz w:val="20"/>
          <w:szCs w:val="20"/>
          <w:lang w:eastAsia="el-GR"/>
        </w:rPr>
        <w:t xml:space="preserve">omunikatu </w:t>
      </w:r>
      <w:r w:rsidR="007731B3">
        <w:rPr>
          <w:rFonts w:ascii="Calibri" w:eastAsia="Times New Roman" w:hAnsi="Calibri" w:cs="Calibri"/>
          <w:sz w:val="20"/>
          <w:szCs w:val="20"/>
          <w:lang w:eastAsia="el-GR"/>
        </w:rPr>
        <w:t xml:space="preserve">wskazane </w:t>
      </w:r>
      <w:r w:rsidR="009D6C4D" w:rsidRPr="001D37ED">
        <w:rPr>
          <w:rFonts w:ascii="Calibri" w:eastAsia="Times New Roman" w:hAnsi="Calibri" w:cs="Calibri"/>
          <w:sz w:val="20"/>
          <w:szCs w:val="20"/>
          <w:lang w:eastAsia="el-GR"/>
        </w:rPr>
        <w:t xml:space="preserve">w </w:t>
      </w:r>
      <w:r w:rsidR="007731B3">
        <w:rPr>
          <w:rFonts w:ascii="Calibri" w:eastAsia="Times New Roman" w:hAnsi="Calibri" w:cs="Calibri"/>
          <w:b/>
          <w:bCs/>
          <w:sz w:val="20"/>
          <w:szCs w:val="20"/>
          <w:lang w:eastAsia="el-GR"/>
        </w:rPr>
        <w:t>Zestawieniu wymagań</w:t>
      </w:r>
      <w:r w:rsidRPr="001D37ED">
        <w:rPr>
          <w:rFonts w:ascii="Calibri" w:eastAsia="Times New Roman" w:hAnsi="Calibri" w:cs="Calibri"/>
          <w:sz w:val="20"/>
          <w:szCs w:val="20"/>
          <w:lang w:eastAsia="el-GR"/>
        </w:rPr>
        <w:t xml:space="preserve">, przeprowadzana jest ocena ryzyka dla oferowanych </w:t>
      </w:r>
      <w:r w:rsidR="007731B3">
        <w:rPr>
          <w:rFonts w:ascii="Calibri" w:eastAsia="Times New Roman" w:hAnsi="Calibri" w:cs="Calibri"/>
          <w:sz w:val="20"/>
          <w:szCs w:val="20"/>
          <w:lang w:eastAsia="el-GR"/>
        </w:rPr>
        <w:t>Usług chmury obliczeniowej</w:t>
      </w:r>
      <w:r w:rsidRPr="001D37ED">
        <w:rPr>
          <w:rFonts w:ascii="Calibri" w:eastAsia="Times New Roman" w:hAnsi="Calibri" w:cs="Calibri"/>
          <w:sz w:val="20"/>
          <w:szCs w:val="20"/>
          <w:lang w:eastAsia="el-GR"/>
        </w:rPr>
        <w:t>.</w:t>
      </w:r>
      <w:r w:rsidR="009D6C4D" w:rsidRPr="001D37ED">
        <w:rPr>
          <w:rFonts w:ascii="Calibri" w:eastAsia="Times New Roman" w:hAnsi="Calibri" w:cs="Calibri"/>
          <w:sz w:val="20"/>
          <w:szCs w:val="20"/>
          <w:lang w:eastAsia="el-GR"/>
        </w:rPr>
        <w:t xml:space="preserve"> </w:t>
      </w:r>
      <w:r w:rsidR="007731B3">
        <w:rPr>
          <w:rFonts w:ascii="Calibri" w:eastAsia="Times New Roman" w:hAnsi="Calibri" w:cs="Calibri"/>
          <w:b/>
          <w:bCs/>
          <w:sz w:val="20"/>
          <w:szCs w:val="20"/>
          <w:lang w:eastAsia="el-GR"/>
        </w:rPr>
        <w:t>Zestawienie wymagań</w:t>
      </w:r>
      <w:r w:rsidR="009D6C4D" w:rsidRPr="001D37ED">
        <w:rPr>
          <w:rFonts w:ascii="Calibri" w:eastAsia="Times New Roman" w:hAnsi="Calibri" w:cs="Calibri"/>
          <w:sz w:val="20"/>
          <w:szCs w:val="20"/>
          <w:lang w:eastAsia="el-GR"/>
        </w:rPr>
        <w:t xml:space="preserve"> określa </w:t>
      </w:r>
      <w:r w:rsidR="00B76E51" w:rsidRPr="001D37ED">
        <w:rPr>
          <w:rFonts w:ascii="Calibri" w:eastAsia="Times New Roman" w:hAnsi="Calibri" w:cs="Calibri"/>
          <w:b/>
          <w:bCs/>
          <w:sz w:val="20"/>
          <w:szCs w:val="20"/>
          <w:lang w:eastAsia="el-GR"/>
        </w:rPr>
        <w:t>minimalne wymagania</w:t>
      </w:r>
      <w:r w:rsidR="00B76E51" w:rsidRPr="001D37ED">
        <w:rPr>
          <w:rFonts w:ascii="Calibri" w:eastAsia="Times New Roman" w:hAnsi="Calibri" w:cs="Calibri"/>
          <w:sz w:val="20"/>
          <w:szCs w:val="20"/>
          <w:lang w:eastAsia="el-GR"/>
        </w:rPr>
        <w:t xml:space="preserve">, których spełnienie </w:t>
      </w:r>
      <w:r w:rsidR="009B226D">
        <w:rPr>
          <w:rFonts w:ascii="Calibri" w:eastAsia="Times New Roman" w:hAnsi="Calibri" w:cs="Calibri"/>
          <w:sz w:val="20"/>
          <w:szCs w:val="20"/>
          <w:lang w:eastAsia="el-GR"/>
        </w:rPr>
        <w:t>powinno być</w:t>
      </w:r>
      <w:r w:rsidR="00B76E51" w:rsidRPr="001D37ED">
        <w:rPr>
          <w:rFonts w:ascii="Calibri" w:eastAsia="Times New Roman" w:hAnsi="Calibri" w:cs="Calibri"/>
          <w:sz w:val="20"/>
          <w:szCs w:val="20"/>
          <w:lang w:eastAsia="el-GR"/>
        </w:rPr>
        <w:t xml:space="preserve"> wymagane</w:t>
      </w:r>
      <w:r w:rsidR="009B226D">
        <w:rPr>
          <w:rFonts w:ascii="Calibri" w:eastAsia="Times New Roman" w:hAnsi="Calibri" w:cs="Calibri"/>
          <w:sz w:val="20"/>
          <w:szCs w:val="20"/>
          <w:lang w:eastAsia="el-GR"/>
        </w:rPr>
        <w:t xml:space="preserve"> do wdrożenia</w:t>
      </w:r>
      <w:r w:rsidR="00B76E51" w:rsidRPr="001D37ED">
        <w:rPr>
          <w:rFonts w:ascii="Calibri" w:eastAsia="Times New Roman" w:hAnsi="Calibri" w:cs="Calibri"/>
          <w:sz w:val="20"/>
          <w:szCs w:val="20"/>
          <w:lang w:eastAsia="el-GR"/>
        </w:rPr>
        <w:t xml:space="preserve"> </w:t>
      </w:r>
      <w:r w:rsidR="0086531E">
        <w:rPr>
          <w:rFonts w:ascii="Calibri" w:eastAsia="Times New Roman" w:hAnsi="Calibri" w:cs="Calibri"/>
          <w:sz w:val="20"/>
          <w:szCs w:val="20"/>
          <w:lang w:eastAsia="el-GR"/>
        </w:rPr>
        <w:t>U</w:t>
      </w:r>
      <w:r w:rsidR="00B76E51" w:rsidRPr="001D37ED">
        <w:rPr>
          <w:rFonts w:ascii="Calibri" w:eastAsia="Times New Roman" w:hAnsi="Calibri" w:cs="Calibri"/>
          <w:sz w:val="20"/>
          <w:szCs w:val="20"/>
          <w:lang w:eastAsia="el-GR"/>
        </w:rPr>
        <w:t>sług</w:t>
      </w:r>
      <w:r w:rsidR="009B226D">
        <w:rPr>
          <w:rFonts w:ascii="Calibri" w:eastAsia="Times New Roman" w:hAnsi="Calibri" w:cs="Calibri"/>
          <w:sz w:val="20"/>
          <w:szCs w:val="20"/>
          <w:lang w:eastAsia="el-GR"/>
        </w:rPr>
        <w:t>i</w:t>
      </w:r>
      <w:r w:rsidR="00B76E51" w:rsidRPr="001D37ED">
        <w:rPr>
          <w:rFonts w:ascii="Calibri" w:eastAsia="Times New Roman" w:hAnsi="Calibri" w:cs="Calibri"/>
          <w:sz w:val="20"/>
          <w:szCs w:val="20"/>
          <w:lang w:eastAsia="el-GR"/>
        </w:rPr>
        <w:t xml:space="preserve"> </w:t>
      </w:r>
      <w:r w:rsidR="007731B3">
        <w:rPr>
          <w:rFonts w:ascii="Calibri" w:eastAsia="Times New Roman" w:hAnsi="Calibri" w:cs="Calibri"/>
          <w:sz w:val="20"/>
          <w:szCs w:val="20"/>
          <w:lang w:eastAsia="el-GR"/>
        </w:rPr>
        <w:t>chmury obliczeniowej</w:t>
      </w:r>
      <w:r w:rsidR="00B76E51" w:rsidRPr="001D37ED">
        <w:rPr>
          <w:rFonts w:ascii="Calibri" w:eastAsia="Times New Roman" w:hAnsi="Calibri" w:cs="Calibri"/>
          <w:sz w:val="20"/>
          <w:szCs w:val="20"/>
          <w:lang w:eastAsia="el-GR"/>
        </w:rPr>
        <w:t>. Dla pozostałyc</w:t>
      </w:r>
      <w:r w:rsidR="000003DE" w:rsidRPr="001D37ED">
        <w:rPr>
          <w:rFonts w:ascii="Calibri" w:eastAsia="Times New Roman" w:hAnsi="Calibri" w:cs="Calibri"/>
          <w:sz w:val="20"/>
          <w:szCs w:val="20"/>
          <w:lang w:eastAsia="el-GR"/>
        </w:rPr>
        <w:t>h</w:t>
      </w:r>
      <w:r w:rsidR="00B76E51" w:rsidRPr="001D37ED">
        <w:rPr>
          <w:rFonts w:ascii="Calibri" w:eastAsia="Times New Roman" w:hAnsi="Calibri" w:cs="Calibri"/>
          <w:sz w:val="20"/>
          <w:szCs w:val="20"/>
          <w:lang w:eastAsia="el-GR"/>
        </w:rPr>
        <w:t xml:space="preserve"> </w:t>
      </w:r>
      <w:r w:rsidR="000003DE" w:rsidRPr="001D37ED">
        <w:rPr>
          <w:rFonts w:ascii="Calibri" w:eastAsia="Times New Roman" w:hAnsi="Calibri" w:cs="Calibri"/>
          <w:sz w:val="20"/>
          <w:szCs w:val="20"/>
          <w:lang w:eastAsia="el-GR"/>
        </w:rPr>
        <w:t>wymagań, możliwe jest zaproponowanie rozwiązań tymczasowych lub</w:t>
      </w:r>
      <w:r w:rsidR="001E462D" w:rsidRPr="001D37ED">
        <w:rPr>
          <w:rFonts w:ascii="Calibri" w:eastAsia="Times New Roman" w:hAnsi="Calibri" w:cs="Calibri"/>
          <w:sz w:val="20"/>
          <w:szCs w:val="20"/>
          <w:lang w:eastAsia="el-GR"/>
        </w:rPr>
        <w:t xml:space="preserve"> </w:t>
      </w:r>
      <w:r w:rsidR="00F54D2B">
        <w:rPr>
          <w:rFonts w:ascii="Calibri" w:eastAsia="Times New Roman" w:hAnsi="Calibri" w:cs="Calibri"/>
          <w:sz w:val="20"/>
          <w:szCs w:val="20"/>
          <w:lang w:eastAsia="el-GR"/>
        </w:rPr>
        <w:t>mechanizmów kontrolnych</w:t>
      </w:r>
      <w:r w:rsidR="001E462D" w:rsidRPr="001D37ED">
        <w:rPr>
          <w:rFonts w:ascii="Calibri" w:eastAsia="Times New Roman" w:hAnsi="Calibri" w:cs="Calibri"/>
          <w:sz w:val="20"/>
          <w:szCs w:val="20"/>
          <w:lang w:eastAsia="el-GR"/>
        </w:rPr>
        <w:t xml:space="preserve"> zapewniających akceptowalny poziom ryzyka.</w:t>
      </w:r>
    </w:p>
    <w:p w14:paraId="623C9C78" w14:textId="77777777" w:rsidR="00A31933" w:rsidRPr="001D37ED" w:rsidRDefault="001E462D" w:rsidP="001D37ED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l-GR"/>
        </w:rPr>
      </w:pPr>
      <w:r w:rsidRPr="001D37ED">
        <w:rPr>
          <w:rFonts w:ascii="Calibri" w:eastAsia="Times New Roman" w:hAnsi="Calibri" w:cs="Calibri"/>
          <w:sz w:val="20"/>
          <w:szCs w:val="20"/>
          <w:lang w:eastAsia="el-GR"/>
        </w:rPr>
        <w:lastRenderedPageBreak/>
        <w:t>Oferty</w:t>
      </w:r>
      <w:r w:rsidR="003F3586" w:rsidRPr="001D37ED">
        <w:rPr>
          <w:rFonts w:ascii="Calibri" w:eastAsia="Times New Roman" w:hAnsi="Calibri" w:cs="Calibri"/>
          <w:sz w:val="20"/>
          <w:szCs w:val="20"/>
          <w:lang w:eastAsia="el-GR"/>
        </w:rPr>
        <w:t xml:space="preserve">, które nie </w:t>
      </w:r>
      <w:r w:rsidR="00FA4AC3" w:rsidRPr="001D37ED">
        <w:rPr>
          <w:rFonts w:ascii="Calibri" w:eastAsia="Times New Roman" w:hAnsi="Calibri" w:cs="Calibri"/>
          <w:sz w:val="20"/>
          <w:szCs w:val="20"/>
          <w:lang w:eastAsia="el-GR"/>
        </w:rPr>
        <w:t>spełniają minimalnych wymagań powinny zostać odrzucone</w:t>
      </w:r>
      <w:r w:rsidR="0083007F" w:rsidRPr="001D37ED">
        <w:rPr>
          <w:rFonts w:ascii="Calibri" w:eastAsia="Times New Roman" w:hAnsi="Calibri" w:cs="Calibri"/>
          <w:sz w:val="20"/>
          <w:szCs w:val="20"/>
          <w:lang w:eastAsia="el-GR"/>
        </w:rPr>
        <w:t>.</w:t>
      </w:r>
    </w:p>
    <w:p w14:paraId="4A4B8B19" w14:textId="3BA7083C" w:rsidR="003C5435" w:rsidRPr="00313C1A" w:rsidRDefault="0083007F" w:rsidP="00313C1A">
      <w:pPr>
        <w:numPr>
          <w:ilvl w:val="0"/>
          <w:numId w:val="29"/>
        </w:numPr>
        <w:spacing w:after="0" w:line="240" w:lineRule="auto"/>
        <w:contextualSpacing/>
        <w:jc w:val="both"/>
        <w:rPr>
          <w:sz w:val="20"/>
          <w:szCs w:val="20"/>
        </w:rPr>
      </w:pPr>
      <w:r w:rsidRPr="001D37ED">
        <w:rPr>
          <w:rFonts w:ascii="Calibri" w:eastAsia="Times New Roman" w:hAnsi="Calibri" w:cs="Calibri"/>
          <w:sz w:val="20"/>
          <w:szCs w:val="20"/>
          <w:lang w:eastAsia="el-GR"/>
        </w:rPr>
        <w:t>Wynik</w:t>
      </w:r>
      <w:r w:rsidR="007A667E" w:rsidRPr="001D37ED">
        <w:rPr>
          <w:rFonts w:ascii="Calibri" w:eastAsia="Times New Roman" w:hAnsi="Calibri" w:cs="Calibri"/>
          <w:sz w:val="20"/>
          <w:szCs w:val="20"/>
          <w:lang w:eastAsia="el-GR"/>
        </w:rPr>
        <w:t xml:space="preserve"> </w:t>
      </w:r>
      <w:r w:rsidRPr="001D37ED">
        <w:rPr>
          <w:rFonts w:ascii="Calibri" w:eastAsia="Times New Roman" w:hAnsi="Calibri" w:cs="Calibri"/>
          <w:sz w:val="20"/>
          <w:szCs w:val="20"/>
          <w:lang w:eastAsia="el-GR"/>
        </w:rPr>
        <w:t xml:space="preserve">analizy </w:t>
      </w:r>
      <w:r w:rsidR="007A667E" w:rsidRPr="001D37ED">
        <w:rPr>
          <w:rFonts w:ascii="Calibri" w:eastAsia="Times New Roman" w:hAnsi="Calibri" w:cs="Calibri"/>
          <w:sz w:val="20"/>
          <w:szCs w:val="20"/>
          <w:lang w:eastAsia="el-GR"/>
        </w:rPr>
        <w:t xml:space="preserve">ryzyka, </w:t>
      </w:r>
      <w:r w:rsidRPr="001D37ED">
        <w:rPr>
          <w:rFonts w:ascii="Calibri" w:eastAsia="Times New Roman" w:hAnsi="Calibri" w:cs="Calibri"/>
          <w:sz w:val="20"/>
          <w:szCs w:val="20"/>
          <w:lang w:eastAsia="el-GR"/>
        </w:rPr>
        <w:t>łącznie z</w:t>
      </w:r>
      <w:r w:rsidR="007A667E" w:rsidRPr="001D37ED">
        <w:rPr>
          <w:rFonts w:ascii="Calibri" w:eastAsia="Times New Roman" w:hAnsi="Calibri" w:cs="Calibri"/>
          <w:sz w:val="20"/>
          <w:szCs w:val="20"/>
          <w:lang w:eastAsia="el-GR"/>
        </w:rPr>
        <w:t xml:space="preserve"> </w:t>
      </w:r>
      <w:r w:rsidRPr="001D37ED">
        <w:rPr>
          <w:rFonts w:ascii="Calibri" w:eastAsia="Times New Roman" w:hAnsi="Calibri" w:cs="Calibri"/>
          <w:sz w:val="20"/>
          <w:szCs w:val="20"/>
          <w:lang w:eastAsia="el-GR"/>
        </w:rPr>
        <w:t>wymaganiami funkcjonalnymi</w:t>
      </w:r>
      <w:r w:rsidR="007A667E" w:rsidRPr="001D37ED">
        <w:rPr>
          <w:rFonts w:ascii="Calibri" w:eastAsia="Times New Roman" w:hAnsi="Calibri" w:cs="Calibri"/>
          <w:sz w:val="20"/>
          <w:szCs w:val="20"/>
          <w:lang w:eastAsia="el-GR"/>
        </w:rPr>
        <w:t xml:space="preserve">, </w:t>
      </w:r>
      <w:r w:rsidRPr="001D37ED">
        <w:rPr>
          <w:rFonts w:ascii="Calibri" w:eastAsia="Times New Roman" w:hAnsi="Calibri" w:cs="Calibri"/>
          <w:sz w:val="20"/>
          <w:szCs w:val="20"/>
          <w:lang w:eastAsia="el-GR"/>
        </w:rPr>
        <w:t xml:space="preserve">aspektami finansowymi, </w:t>
      </w:r>
      <w:r w:rsidR="007A667E" w:rsidRPr="001D37ED">
        <w:rPr>
          <w:rFonts w:ascii="Calibri" w:eastAsia="Times New Roman" w:hAnsi="Calibri" w:cs="Calibri"/>
          <w:sz w:val="20"/>
          <w:szCs w:val="20"/>
          <w:lang w:eastAsia="el-GR"/>
        </w:rPr>
        <w:t>etc.</w:t>
      </w:r>
      <w:r w:rsidRPr="001D37ED">
        <w:rPr>
          <w:rFonts w:ascii="Calibri" w:eastAsia="Times New Roman" w:hAnsi="Calibri" w:cs="Calibri"/>
          <w:sz w:val="20"/>
          <w:szCs w:val="20"/>
          <w:lang w:eastAsia="el-GR"/>
        </w:rPr>
        <w:t>,</w:t>
      </w:r>
      <w:r w:rsidR="007A667E" w:rsidRPr="001D37ED">
        <w:rPr>
          <w:rFonts w:ascii="Calibri" w:eastAsia="Times New Roman" w:hAnsi="Calibri" w:cs="Calibri"/>
          <w:sz w:val="20"/>
          <w:szCs w:val="20"/>
          <w:lang w:eastAsia="el-GR"/>
        </w:rPr>
        <w:t xml:space="preserve"> jest podstawą do podjęcia decyzji</w:t>
      </w:r>
      <w:r w:rsidR="007A667E" w:rsidRPr="007545F2">
        <w:rPr>
          <w:sz w:val="20"/>
          <w:szCs w:val="20"/>
        </w:rPr>
        <w:t xml:space="preserve"> </w:t>
      </w:r>
      <w:r w:rsidRPr="007545F2">
        <w:rPr>
          <w:sz w:val="20"/>
          <w:szCs w:val="20"/>
        </w:rPr>
        <w:t xml:space="preserve">o wyborze </w:t>
      </w:r>
      <w:r w:rsidR="0086531E">
        <w:rPr>
          <w:sz w:val="20"/>
          <w:szCs w:val="20"/>
        </w:rPr>
        <w:t>D</w:t>
      </w:r>
      <w:r w:rsidRPr="007545F2">
        <w:rPr>
          <w:sz w:val="20"/>
          <w:szCs w:val="20"/>
        </w:rPr>
        <w:t xml:space="preserve">ostawcy usług </w:t>
      </w:r>
      <w:r w:rsidR="007731B3">
        <w:rPr>
          <w:sz w:val="20"/>
          <w:szCs w:val="20"/>
        </w:rPr>
        <w:t>chmury obliczeniowej</w:t>
      </w:r>
      <w:r w:rsidR="007731B3" w:rsidRPr="007545F2">
        <w:rPr>
          <w:sz w:val="20"/>
          <w:szCs w:val="20"/>
        </w:rPr>
        <w:t xml:space="preserve"> </w:t>
      </w:r>
      <w:r w:rsidRPr="007545F2">
        <w:rPr>
          <w:sz w:val="20"/>
          <w:szCs w:val="20"/>
        </w:rPr>
        <w:t>dla danego przedsięwzięcia.</w:t>
      </w:r>
    </w:p>
    <w:p w14:paraId="4F242050" w14:textId="77777777" w:rsidR="003C5435" w:rsidRPr="007545F2" w:rsidRDefault="003C5435" w:rsidP="001D37ED">
      <w:pPr>
        <w:pStyle w:val="Heading3"/>
      </w:pPr>
      <w:r w:rsidRPr="007545F2">
        <w:t>Produkty</w:t>
      </w:r>
    </w:p>
    <w:p w14:paraId="37F87BEC" w14:textId="4DC3F0A1" w:rsidR="003C5435" w:rsidRPr="001D37ED" w:rsidRDefault="009B226D" w:rsidP="001D37ED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l-GR"/>
        </w:rPr>
      </w:pPr>
      <w:r>
        <w:rPr>
          <w:sz w:val="20"/>
          <w:szCs w:val="20"/>
        </w:rPr>
        <w:t>Wstępna o</w:t>
      </w:r>
      <w:r w:rsidR="003C5435" w:rsidRPr="007545F2">
        <w:rPr>
          <w:sz w:val="20"/>
          <w:szCs w:val="20"/>
        </w:rPr>
        <w:t>cena r</w:t>
      </w:r>
      <w:r w:rsidR="003C5435" w:rsidRPr="001D37ED">
        <w:rPr>
          <w:rFonts w:ascii="Calibri" w:eastAsia="Times New Roman" w:hAnsi="Calibri" w:cs="Calibri"/>
          <w:sz w:val="20"/>
          <w:szCs w:val="20"/>
          <w:lang w:eastAsia="el-GR"/>
        </w:rPr>
        <w:t>yzyka</w:t>
      </w:r>
      <w:r w:rsidR="006942EE" w:rsidRPr="001D37ED">
        <w:rPr>
          <w:rFonts w:ascii="Calibri" w:eastAsia="Times New Roman" w:hAnsi="Calibri" w:cs="Calibri"/>
          <w:sz w:val="20"/>
          <w:szCs w:val="20"/>
          <w:lang w:eastAsia="el-GR"/>
        </w:rPr>
        <w:t xml:space="preserve"> (dla ofert</w:t>
      </w:r>
      <w:r w:rsidR="007A667E" w:rsidRPr="001D37ED">
        <w:rPr>
          <w:rFonts w:ascii="Calibri" w:eastAsia="Times New Roman" w:hAnsi="Calibri" w:cs="Calibri"/>
          <w:sz w:val="20"/>
          <w:szCs w:val="20"/>
          <w:lang w:eastAsia="el-GR"/>
        </w:rPr>
        <w:t>, które nie zostały odrzucone</w:t>
      </w:r>
      <w:r w:rsidR="006942EE" w:rsidRPr="001D37ED">
        <w:rPr>
          <w:rFonts w:ascii="Calibri" w:eastAsia="Times New Roman" w:hAnsi="Calibri" w:cs="Calibri"/>
          <w:sz w:val="20"/>
          <w:szCs w:val="20"/>
          <w:lang w:eastAsia="el-GR"/>
        </w:rPr>
        <w:t>)</w:t>
      </w:r>
      <w:r w:rsidR="009B55DB">
        <w:rPr>
          <w:rFonts w:ascii="Calibri" w:eastAsia="Times New Roman" w:hAnsi="Calibri" w:cs="Calibri"/>
          <w:sz w:val="20"/>
          <w:szCs w:val="20"/>
          <w:lang w:eastAsia="el-GR"/>
        </w:rPr>
        <w:t>.</w:t>
      </w:r>
    </w:p>
    <w:p w14:paraId="52B6E4ED" w14:textId="4F22FFA7" w:rsidR="003C5435" w:rsidRPr="007545F2" w:rsidRDefault="007A667E" w:rsidP="001D37ED">
      <w:pPr>
        <w:numPr>
          <w:ilvl w:val="0"/>
          <w:numId w:val="30"/>
        </w:numPr>
        <w:spacing w:after="0" w:line="240" w:lineRule="auto"/>
        <w:contextualSpacing/>
        <w:jc w:val="both"/>
        <w:rPr>
          <w:sz w:val="20"/>
          <w:szCs w:val="20"/>
        </w:rPr>
      </w:pPr>
      <w:r w:rsidRPr="001D37ED">
        <w:rPr>
          <w:rFonts w:ascii="Calibri" w:eastAsia="Times New Roman" w:hAnsi="Calibri" w:cs="Calibri"/>
          <w:sz w:val="20"/>
          <w:szCs w:val="20"/>
          <w:lang w:eastAsia="el-GR"/>
        </w:rPr>
        <w:t>Proponowany</w:t>
      </w:r>
      <w:r w:rsidRPr="007545F2">
        <w:rPr>
          <w:sz w:val="20"/>
          <w:szCs w:val="20"/>
        </w:rPr>
        <w:t xml:space="preserve"> p</w:t>
      </w:r>
      <w:r w:rsidR="003C5435" w:rsidRPr="007545F2">
        <w:rPr>
          <w:sz w:val="20"/>
          <w:szCs w:val="20"/>
        </w:rPr>
        <w:t xml:space="preserve">lan </w:t>
      </w:r>
      <w:r w:rsidR="00537DBA" w:rsidRPr="007545F2">
        <w:rPr>
          <w:sz w:val="20"/>
          <w:szCs w:val="20"/>
        </w:rPr>
        <w:t xml:space="preserve">postępowania </w:t>
      </w:r>
      <w:r w:rsidR="003C5435" w:rsidRPr="007545F2">
        <w:rPr>
          <w:sz w:val="20"/>
          <w:szCs w:val="20"/>
        </w:rPr>
        <w:t>z</w:t>
      </w:r>
      <w:r w:rsidR="00537DBA" w:rsidRPr="007545F2">
        <w:rPr>
          <w:sz w:val="20"/>
          <w:szCs w:val="20"/>
        </w:rPr>
        <w:t>e</w:t>
      </w:r>
      <w:r w:rsidR="003C5435" w:rsidRPr="007545F2">
        <w:rPr>
          <w:sz w:val="20"/>
          <w:szCs w:val="20"/>
        </w:rPr>
        <w:t xml:space="preserve"> zidentyfikowanymi</w:t>
      </w:r>
      <w:r w:rsidR="009B226D">
        <w:rPr>
          <w:sz w:val="20"/>
          <w:szCs w:val="20"/>
        </w:rPr>
        <w:t xml:space="preserve"> rodzajami</w:t>
      </w:r>
      <w:r w:rsidR="003C5435" w:rsidRPr="007545F2">
        <w:rPr>
          <w:sz w:val="20"/>
          <w:szCs w:val="20"/>
        </w:rPr>
        <w:t xml:space="preserve"> ryzyk</w:t>
      </w:r>
      <w:r w:rsidR="006942EE" w:rsidRPr="007545F2">
        <w:rPr>
          <w:sz w:val="20"/>
          <w:szCs w:val="20"/>
        </w:rPr>
        <w:t>a</w:t>
      </w:r>
      <w:r w:rsidR="009B55DB">
        <w:rPr>
          <w:sz w:val="20"/>
          <w:szCs w:val="20"/>
        </w:rPr>
        <w:t>.</w:t>
      </w:r>
    </w:p>
    <w:p w14:paraId="4D7929EB" w14:textId="77777777" w:rsidR="004B54DF" w:rsidRDefault="004B54DF" w:rsidP="001D37ED">
      <w:pPr>
        <w:pStyle w:val="Heading2"/>
      </w:pPr>
      <w:r>
        <w:t xml:space="preserve">Ocena ofert i </w:t>
      </w:r>
      <w:r w:rsidRPr="001D37ED">
        <w:t>akceptacja</w:t>
      </w:r>
      <w:r>
        <w:t xml:space="preserve"> oferty </w:t>
      </w:r>
    </w:p>
    <w:p w14:paraId="3C4A03B3" w14:textId="77777777" w:rsidR="004B54DF" w:rsidRPr="007545F2" w:rsidRDefault="004B54DF" w:rsidP="001D37ED">
      <w:pPr>
        <w:numPr>
          <w:ilvl w:val="0"/>
          <w:numId w:val="31"/>
        </w:numPr>
        <w:spacing w:after="0" w:line="240" w:lineRule="auto"/>
        <w:contextualSpacing/>
        <w:jc w:val="both"/>
        <w:rPr>
          <w:sz w:val="20"/>
          <w:szCs w:val="20"/>
        </w:rPr>
      </w:pPr>
      <w:r w:rsidRPr="007545F2">
        <w:rPr>
          <w:sz w:val="20"/>
          <w:szCs w:val="20"/>
        </w:rPr>
        <w:t>Na tym etapie</w:t>
      </w:r>
      <w:r w:rsidR="003F3586" w:rsidRPr="007545F2">
        <w:rPr>
          <w:sz w:val="20"/>
          <w:szCs w:val="20"/>
        </w:rPr>
        <w:t>,</w:t>
      </w:r>
      <w:r w:rsidRPr="007545F2">
        <w:rPr>
          <w:sz w:val="20"/>
          <w:szCs w:val="20"/>
        </w:rPr>
        <w:t xml:space="preserve"> obok kwestii biznesowych</w:t>
      </w:r>
      <w:r w:rsidR="003F3586" w:rsidRPr="007545F2">
        <w:rPr>
          <w:sz w:val="20"/>
          <w:szCs w:val="20"/>
        </w:rPr>
        <w:t>,</w:t>
      </w:r>
      <w:r w:rsidRPr="007545F2">
        <w:rPr>
          <w:sz w:val="20"/>
          <w:szCs w:val="20"/>
        </w:rPr>
        <w:t xml:space="preserve"> dokonywan</w:t>
      </w:r>
      <w:r w:rsidR="003F3586" w:rsidRPr="007545F2">
        <w:rPr>
          <w:sz w:val="20"/>
          <w:szCs w:val="20"/>
        </w:rPr>
        <w:t>y</w:t>
      </w:r>
      <w:r w:rsidRPr="007545F2">
        <w:rPr>
          <w:sz w:val="20"/>
          <w:szCs w:val="20"/>
        </w:rPr>
        <w:t xml:space="preserve"> jest</w:t>
      </w:r>
      <w:r w:rsidR="00DA5022" w:rsidRPr="007545F2">
        <w:rPr>
          <w:sz w:val="20"/>
          <w:szCs w:val="20"/>
        </w:rPr>
        <w:t xml:space="preserve"> wybór oferty</w:t>
      </w:r>
      <w:r w:rsidR="006942EE" w:rsidRPr="007545F2">
        <w:rPr>
          <w:sz w:val="20"/>
          <w:szCs w:val="20"/>
        </w:rPr>
        <w:t xml:space="preserve"> oraz finalna ocena ryzyka dla wybranej oferty.</w:t>
      </w:r>
    </w:p>
    <w:p w14:paraId="7E7CB002" w14:textId="0634FB4C" w:rsidR="006942EE" w:rsidRPr="001D37ED" w:rsidRDefault="006F3671" w:rsidP="001D37ED">
      <w:pPr>
        <w:numPr>
          <w:ilvl w:val="0"/>
          <w:numId w:val="31"/>
        </w:numPr>
        <w:spacing w:after="0" w:line="240" w:lineRule="auto"/>
        <w:contextualSpacing/>
        <w:jc w:val="both"/>
        <w:rPr>
          <w:sz w:val="20"/>
          <w:szCs w:val="20"/>
        </w:rPr>
      </w:pPr>
      <w:r w:rsidRPr="007545F2">
        <w:rPr>
          <w:sz w:val="20"/>
          <w:szCs w:val="20"/>
        </w:rPr>
        <w:t>D</w:t>
      </w:r>
      <w:r w:rsidR="00DA5022" w:rsidRPr="007545F2">
        <w:rPr>
          <w:sz w:val="20"/>
          <w:szCs w:val="20"/>
        </w:rPr>
        <w:t xml:space="preserve">okonywane są też uzgodnienia </w:t>
      </w:r>
      <w:r w:rsidR="00637CA7" w:rsidRPr="007545F2">
        <w:rPr>
          <w:sz w:val="20"/>
          <w:szCs w:val="20"/>
        </w:rPr>
        <w:t xml:space="preserve">wspólnie z </w:t>
      </w:r>
      <w:r w:rsidR="00637CA7">
        <w:rPr>
          <w:sz w:val="20"/>
          <w:szCs w:val="20"/>
        </w:rPr>
        <w:t>D</w:t>
      </w:r>
      <w:r w:rsidR="00637CA7" w:rsidRPr="007545F2">
        <w:rPr>
          <w:sz w:val="20"/>
          <w:szCs w:val="20"/>
        </w:rPr>
        <w:t>ostawcą</w:t>
      </w:r>
      <w:r w:rsidR="007731B3">
        <w:rPr>
          <w:sz w:val="20"/>
          <w:szCs w:val="20"/>
        </w:rPr>
        <w:t xml:space="preserve"> usług chmury obliczeniowej</w:t>
      </w:r>
      <w:r w:rsidR="00637CA7" w:rsidRPr="007545F2">
        <w:rPr>
          <w:sz w:val="20"/>
          <w:szCs w:val="20"/>
        </w:rPr>
        <w:t xml:space="preserve"> </w:t>
      </w:r>
      <w:r w:rsidR="00DA5022" w:rsidRPr="007545F2">
        <w:rPr>
          <w:sz w:val="20"/>
          <w:szCs w:val="20"/>
        </w:rPr>
        <w:t xml:space="preserve">co do środków postepowania z ryzykiem </w:t>
      </w:r>
      <w:r w:rsidRPr="007545F2">
        <w:rPr>
          <w:sz w:val="20"/>
          <w:szCs w:val="20"/>
        </w:rPr>
        <w:t>i opracow</w:t>
      </w:r>
      <w:r w:rsidR="009B226D">
        <w:rPr>
          <w:sz w:val="20"/>
          <w:szCs w:val="20"/>
        </w:rPr>
        <w:t>yw</w:t>
      </w:r>
      <w:r w:rsidRPr="007545F2">
        <w:rPr>
          <w:sz w:val="20"/>
          <w:szCs w:val="20"/>
        </w:rPr>
        <w:t>any jest finalny plan postępowania z</w:t>
      </w:r>
      <w:r w:rsidR="00D478D0" w:rsidRPr="007545F2">
        <w:rPr>
          <w:sz w:val="20"/>
          <w:szCs w:val="20"/>
        </w:rPr>
        <w:t>e</w:t>
      </w:r>
      <w:r w:rsidRPr="007545F2">
        <w:rPr>
          <w:sz w:val="20"/>
          <w:szCs w:val="20"/>
        </w:rPr>
        <w:t xml:space="preserve"> zidentyfikowanymi ryzykami</w:t>
      </w:r>
      <w:r w:rsidR="003F3586" w:rsidRPr="007545F2">
        <w:rPr>
          <w:sz w:val="20"/>
          <w:szCs w:val="20"/>
        </w:rPr>
        <w:t>.</w:t>
      </w:r>
    </w:p>
    <w:p w14:paraId="10792F98" w14:textId="77777777" w:rsidR="006942EE" w:rsidRPr="007545F2" w:rsidRDefault="006942EE" w:rsidP="001D37ED">
      <w:pPr>
        <w:pStyle w:val="Heading3"/>
      </w:pPr>
      <w:r w:rsidRPr="007545F2">
        <w:t>Produkty</w:t>
      </w:r>
    </w:p>
    <w:p w14:paraId="14239F3B" w14:textId="77777777" w:rsidR="006942EE" w:rsidRPr="007545F2" w:rsidRDefault="006942EE" w:rsidP="001D37ED">
      <w:pPr>
        <w:numPr>
          <w:ilvl w:val="0"/>
          <w:numId w:val="32"/>
        </w:numPr>
        <w:spacing w:after="0" w:line="240" w:lineRule="auto"/>
        <w:contextualSpacing/>
        <w:jc w:val="both"/>
        <w:rPr>
          <w:sz w:val="20"/>
          <w:szCs w:val="20"/>
        </w:rPr>
      </w:pPr>
      <w:r w:rsidRPr="007545F2">
        <w:rPr>
          <w:sz w:val="20"/>
          <w:szCs w:val="20"/>
        </w:rPr>
        <w:t>Wybór oferty wraz z uzasadnieniem</w:t>
      </w:r>
      <w:r w:rsidR="00637CA7">
        <w:rPr>
          <w:sz w:val="20"/>
          <w:szCs w:val="20"/>
        </w:rPr>
        <w:t>.</w:t>
      </w:r>
    </w:p>
    <w:p w14:paraId="35A05913" w14:textId="77777777" w:rsidR="006942EE" w:rsidRPr="007545F2" w:rsidRDefault="006F3671" w:rsidP="001D37ED">
      <w:pPr>
        <w:numPr>
          <w:ilvl w:val="0"/>
          <w:numId w:val="32"/>
        </w:numPr>
        <w:spacing w:after="0" w:line="240" w:lineRule="auto"/>
        <w:contextualSpacing/>
        <w:jc w:val="both"/>
        <w:rPr>
          <w:sz w:val="20"/>
          <w:szCs w:val="20"/>
        </w:rPr>
      </w:pPr>
      <w:r w:rsidRPr="007545F2">
        <w:rPr>
          <w:sz w:val="20"/>
          <w:szCs w:val="20"/>
        </w:rPr>
        <w:t>Zaktualizowana</w:t>
      </w:r>
      <w:r w:rsidR="001021D4" w:rsidRPr="007545F2">
        <w:rPr>
          <w:sz w:val="20"/>
          <w:szCs w:val="20"/>
        </w:rPr>
        <w:t xml:space="preserve"> </w:t>
      </w:r>
      <w:r w:rsidR="006942EE" w:rsidRPr="007545F2">
        <w:rPr>
          <w:sz w:val="20"/>
          <w:szCs w:val="20"/>
        </w:rPr>
        <w:t>ocena ryzyka (dla wybranej oferty</w:t>
      </w:r>
      <w:r w:rsidR="00637CA7" w:rsidRPr="007545F2">
        <w:rPr>
          <w:sz w:val="20"/>
          <w:szCs w:val="20"/>
        </w:rPr>
        <w:t>)</w:t>
      </w:r>
      <w:r w:rsidR="00637CA7">
        <w:rPr>
          <w:sz w:val="20"/>
          <w:szCs w:val="20"/>
        </w:rPr>
        <w:t>.</w:t>
      </w:r>
    </w:p>
    <w:p w14:paraId="6386020C" w14:textId="0FCF9A39" w:rsidR="00C0067C" w:rsidRPr="00CE0DB6" w:rsidRDefault="006942EE" w:rsidP="00CE0DB6">
      <w:pPr>
        <w:numPr>
          <w:ilvl w:val="0"/>
          <w:numId w:val="32"/>
        </w:numPr>
        <w:spacing w:after="0" w:line="240" w:lineRule="auto"/>
        <w:contextualSpacing/>
        <w:jc w:val="both"/>
        <w:rPr>
          <w:sz w:val="20"/>
          <w:szCs w:val="20"/>
        </w:rPr>
      </w:pPr>
      <w:r w:rsidRPr="007545F2">
        <w:rPr>
          <w:sz w:val="20"/>
          <w:szCs w:val="20"/>
        </w:rPr>
        <w:t xml:space="preserve">Uzgodniony z </w:t>
      </w:r>
      <w:r w:rsidR="00637CA7">
        <w:rPr>
          <w:sz w:val="20"/>
          <w:szCs w:val="20"/>
        </w:rPr>
        <w:t>D</w:t>
      </w:r>
      <w:r w:rsidR="00637CA7" w:rsidRPr="007545F2">
        <w:rPr>
          <w:sz w:val="20"/>
          <w:szCs w:val="20"/>
        </w:rPr>
        <w:t>ostawcą</w:t>
      </w:r>
      <w:r w:rsidR="007731B3">
        <w:rPr>
          <w:sz w:val="20"/>
          <w:szCs w:val="20"/>
        </w:rPr>
        <w:t xml:space="preserve"> usług chmury obliczeniowej</w:t>
      </w:r>
      <w:r w:rsidR="00637CA7" w:rsidRPr="007545F2">
        <w:rPr>
          <w:sz w:val="20"/>
          <w:szCs w:val="20"/>
        </w:rPr>
        <w:t xml:space="preserve"> </w:t>
      </w:r>
      <w:r w:rsidRPr="007545F2">
        <w:rPr>
          <w:sz w:val="20"/>
          <w:szCs w:val="20"/>
        </w:rPr>
        <w:t>plan post</w:t>
      </w:r>
      <w:r w:rsidR="003F3586" w:rsidRPr="007545F2">
        <w:rPr>
          <w:sz w:val="20"/>
          <w:szCs w:val="20"/>
        </w:rPr>
        <w:t>ę</w:t>
      </w:r>
      <w:r w:rsidRPr="007545F2">
        <w:rPr>
          <w:sz w:val="20"/>
          <w:szCs w:val="20"/>
        </w:rPr>
        <w:t>powania z</w:t>
      </w:r>
      <w:r w:rsidR="0064152A" w:rsidRPr="007545F2">
        <w:rPr>
          <w:sz w:val="20"/>
          <w:szCs w:val="20"/>
        </w:rPr>
        <w:t>e</w:t>
      </w:r>
      <w:r w:rsidRPr="007545F2">
        <w:rPr>
          <w:sz w:val="20"/>
          <w:szCs w:val="20"/>
        </w:rPr>
        <w:t xml:space="preserve"> zidentyfikowanymi ryzykami</w:t>
      </w:r>
      <w:r w:rsidR="003F3586" w:rsidRPr="007545F2">
        <w:rPr>
          <w:sz w:val="20"/>
          <w:szCs w:val="20"/>
        </w:rPr>
        <w:t>.</w:t>
      </w:r>
    </w:p>
    <w:p w14:paraId="27095F87" w14:textId="77777777" w:rsidR="00DA5022" w:rsidRDefault="00DA5022" w:rsidP="00CE0DB6">
      <w:pPr>
        <w:pStyle w:val="Heading2"/>
      </w:pPr>
      <w:r>
        <w:t xml:space="preserve">Podpisanie umowy </w:t>
      </w:r>
    </w:p>
    <w:p w14:paraId="2DA2775D" w14:textId="09068441" w:rsidR="00DA5022" w:rsidRPr="00CE0DB6" w:rsidRDefault="00DA5022" w:rsidP="00CE0DB6">
      <w:pPr>
        <w:numPr>
          <w:ilvl w:val="0"/>
          <w:numId w:val="33"/>
        </w:numPr>
        <w:spacing w:after="0" w:line="240" w:lineRule="auto"/>
        <w:contextualSpacing/>
        <w:jc w:val="both"/>
        <w:rPr>
          <w:sz w:val="20"/>
          <w:szCs w:val="20"/>
        </w:rPr>
      </w:pPr>
      <w:r w:rsidRPr="00CE0DB6">
        <w:rPr>
          <w:sz w:val="20"/>
          <w:szCs w:val="20"/>
        </w:rPr>
        <w:t>Podpisanie umowy zgodnej z wymaganiami Komunikatu. Zaadresowanie zidentyfikowanych</w:t>
      </w:r>
      <w:r w:rsidR="009B226D">
        <w:rPr>
          <w:sz w:val="20"/>
          <w:szCs w:val="20"/>
        </w:rPr>
        <w:t xml:space="preserve"> rodzajów</w:t>
      </w:r>
      <w:r w:rsidRPr="00CE0DB6">
        <w:rPr>
          <w:sz w:val="20"/>
          <w:szCs w:val="20"/>
        </w:rPr>
        <w:t xml:space="preserve"> ryzyk</w:t>
      </w:r>
      <w:r w:rsidR="009B226D">
        <w:rPr>
          <w:sz w:val="20"/>
          <w:szCs w:val="20"/>
        </w:rPr>
        <w:t>a</w:t>
      </w:r>
      <w:r w:rsidRPr="00CE0DB6">
        <w:rPr>
          <w:sz w:val="20"/>
          <w:szCs w:val="20"/>
        </w:rPr>
        <w:t xml:space="preserve"> </w:t>
      </w:r>
      <w:r w:rsidR="006F3671" w:rsidRPr="00CE0DB6">
        <w:rPr>
          <w:sz w:val="20"/>
          <w:szCs w:val="20"/>
        </w:rPr>
        <w:t xml:space="preserve">poprzez wprowadzenie </w:t>
      </w:r>
      <w:r w:rsidR="00CB7055">
        <w:rPr>
          <w:sz w:val="20"/>
          <w:szCs w:val="20"/>
        </w:rPr>
        <w:t>postanowień</w:t>
      </w:r>
      <w:r w:rsidR="00CB7055" w:rsidRPr="00CE0DB6">
        <w:rPr>
          <w:sz w:val="20"/>
          <w:szCs w:val="20"/>
        </w:rPr>
        <w:t xml:space="preserve"> </w:t>
      </w:r>
      <w:r w:rsidR="006F3671" w:rsidRPr="00CE0DB6">
        <w:rPr>
          <w:sz w:val="20"/>
          <w:szCs w:val="20"/>
        </w:rPr>
        <w:t>umownych,  planów naprawczych</w:t>
      </w:r>
      <w:r w:rsidR="0064152A" w:rsidRPr="00CE0DB6">
        <w:rPr>
          <w:sz w:val="20"/>
          <w:szCs w:val="20"/>
        </w:rPr>
        <w:t>,</w:t>
      </w:r>
      <w:r w:rsidR="006F3671" w:rsidRPr="00CE0DB6">
        <w:rPr>
          <w:sz w:val="20"/>
          <w:szCs w:val="20"/>
        </w:rPr>
        <w:t xml:space="preserve"> etc.</w:t>
      </w:r>
      <w:r w:rsidRPr="00CE0DB6">
        <w:rPr>
          <w:sz w:val="20"/>
          <w:szCs w:val="20"/>
        </w:rPr>
        <w:t xml:space="preserve"> </w:t>
      </w:r>
    </w:p>
    <w:p w14:paraId="4CCA02E6" w14:textId="77777777" w:rsidR="006942EE" w:rsidRDefault="006942EE" w:rsidP="00CE0DB6">
      <w:pPr>
        <w:pStyle w:val="Heading3"/>
      </w:pPr>
      <w:r w:rsidRPr="00DC62B1">
        <w:t>Produkty</w:t>
      </w:r>
    </w:p>
    <w:p w14:paraId="7CDE22C5" w14:textId="4C620CC3" w:rsidR="006942EE" w:rsidRPr="00CE0DB6" w:rsidRDefault="008E6797" w:rsidP="00CE0DB6">
      <w:pPr>
        <w:numPr>
          <w:ilvl w:val="0"/>
          <w:numId w:val="34"/>
        </w:numPr>
        <w:spacing w:after="0" w:line="240" w:lineRule="auto"/>
        <w:contextualSpacing/>
        <w:jc w:val="both"/>
        <w:rPr>
          <w:sz w:val="20"/>
          <w:szCs w:val="20"/>
        </w:rPr>
      </w:pPr>
      <w:r w:rsidRPr="00CE0DB6">
        <w:rPr>
          <w:sz w:val="20"/>
          <w:szCs w:val="20"/>
        </w:rPr>
        <w:t>Podpisana umowa</w:t>
      </w:r>
      <w:r w:rsidR="00CB7055">
        <w:rPr>
          <w:sz w:val="20"/>
          <w:szCs w:val="20"/>
        </w:rPr>
        <w:t>.</w:t>
      </w:r>
      <w:r w:rsidR="000E3380">
        <w:rPr>
          <w:sz w:val="20"/>
          <w:szCs w:val="20"/>
        </w:rPr>
        <w:t>Z</w:t>
      </w:r>
      <w:r w:rsidR="00B878C9">
        <w:rPr>
          <w:sz w:val="20"/>
          <w:szCs w:val="20"/>
        </w:rPr>
        <w:t>alecane jest</w:t>
      </w:r>
      <w:r w:rsidR="000E3380">
        <w:rPr>
          <w:sz w:val="20"/>
          <w:szCs w:val="20"/>
        </w:rPr>
        <w:t>,</w:t>
      </w:r>
      <w:r w:rsidR="00B878C9">
        <w:rPr>
          <w:sz w:val="20"/>
          <w:szCs w:val="20"/>
        </w:rPr>
        <w:t xml:space="preserve"> aby decyzja o wejści</w:t>
      </w:r>
      <w:r w:rsidR="009B226D">
        <w:rPr>
          <w:sz w:val="20"/>
          <w:szCs w:val="20"/>
        </w:rPr>
        <w:t>u</w:t>
      </w:r>
      <w:r w:rsidR="00B878C9">
        <w:rPr>
          <w:sz w:val="20"/>
          <w:szCs w:val="20"/>
        </w:rPr>
        <w:t xml:space="preserve"> w technologi</w:t>
      </w:r>
      <w:r w:rsidR="007731B3">
        <w:rPr>
          <w:sz w:val="20"/>
          <w:szCs w:val="20"/>
        </w:rPr>
        <w:t>ę</w:t>
      </w:r>
      <w:r w:rsidR="00B878C9">
        <w:rPr>
          <w:sz w:val="20"/>
          <w:szCs w:val="20"/>
        </w:rPr>
        <w:t xml:space="preserve"> </w:t>
      </w:r>
      <w:r w:rsidR="007731B3">
        <w:rPr>
          <w:sz w:val="20"/>
          <w:szCs w:val="20"/>
        </w:rPr>
        <w:t xml:space="preserve">Chmury obliczeniowej </w:t>
      </w:r>
      <w:r w:rsidR="00B878C9">
        <w:rPr>
          <w:sz w:val="20"/>
          <w:szCs w:val="20"/>
        </w:rPr>
        <w:t>była poprzedzona udokumentowaną zgodą Zarządu</w:t>
      </w:r>
      <w:r w:rsidR="007731B3">
        <w:rPr>
          <w:sz w:val="20"/>
          <w:szCs w:val="20"/>
        </w:rPr>
        <w:t xml:space="preserve"> Zakładu Ubezpieczeń</w:t>
      </w:r>
      <w:r w:rsidR="00B878C9">
        <w:rPr>
          <w:sz w:val="20"/>
          <w:szCs w:val="20"/>
        </w:rPr>
        <w:t>.</w:t>
      </w:r>
    </w:p>
    <w:p w14:paraId="70E8CB03" w14:textId="68907E09" w:rsidR="00DA5022" w:rsidRPr="006C3E30" w:rsidRDefault="00C84C3E" w:rsidP="00CE0DB6">
      <w:pPr>
        <w:numPr>
          <w:ilvl w:val="0"/>
          <w:numId w:val="34"/>
        </w:numPr>
        <w:spacing w:after="0" w:line="240" w:lineRule="auto"/>
        <w:contextualSpacing/>
        <w:jc w:val="both"/>
        <w:rPr>
          <w:sz w:val="20"/>
          <w:szCs w:val="20"/>
        </w:rPr>
      </w:pPr>
      <w:r w:rsidRPr="00637CA7">
        <w:rPr>
          <w:sz w:val="20"/>
          <w:szCs w:val="20"/>
        </w:rPr>
        <w:t>Aktualizacja</w:t>
      </w:r>
      <w:r w:rsidRPr="006C3E30">
        <w:rPr>
          <w:sz w:val="20"/>
          <w:szCs w:val="20"/>
        </w:rPr>
        <w:t xml:space="preserve"> statusu planu postępowania z</w:t>
      </w:r>
      <w:r w:rsidR="0064152A" w:rsidRPr="006C3E30">
        <w:rPr>
          <w:sz w:val="20"/>
          <w:szCs w:val="20"/>
        </w:rPr>
        <w:t>e</w:t>
      </w:r>
      <w:r w:rsidRPr="006C3E30">
        <w:rPr>
          <w:sz w:val="20"/>
          <w:szCs w:val="20"/>
        </w:rPr>
        <w:t xml:space="preserve"> zidentyfikowanymi </w:t>
      </w:r>
      <w:r w:rsidR="009B226D">
        <w:rPr>
          <w:sz w:val="20"/>
          <w:szCs w:val="20"/>
        </w:rPr>
        <w:t xml:space="preserve">rodzajami </w:t>
      </w:r>
      <w:r w:rsidRPr="006C3E30">
        <w:rPr>
          <w:sz w:val="20"/>
          <w:szCs w:val="20"/>
        </w:rPr>
        <w:t>ryzyka</w:t>
      </w:r>
      <w:r w:rsidR="00637CA7">
        <w:rPr>
          <w:sz w:val="20"/>
          <w:szCs w:val="20"/>
        </w:rPr>
        <w:t>.</w:t>
      </w:r>
    </w:p>
    <w:p w14:paraId="2DC11E36" w14:textId="77777777" w:rsidR="00DA5022" w:rsidRDefault="00DA5022" w:rsidP="00022608">
      <w:pPr>
        <w:pStyle w:val="Heading2"/>
      </w:pPr>
      <w:r>
        <w:t xml:space="preserve">Wdrożenie </w:t>
      </w:r>
      <w:r w:rsidR="00E1511C" w:rsidRPr="00CE0DB6">
        <w:t>przedprodukcyjne</w:t>
      </w:r>
      <w:r w:rsidR="00E1511C">
        <w:t xml:space="preserve"> </w:t>
      </w:r>
      <w:r w:rsidR="006F3671">
        <w:t xml:space="preserve">– konfiguracja usługi </w:t>
      </w:r>
    </w:p>
    <w:p w14:paraId="64B0DBA6" w14:textId="0A402060" w:rsidR="00DA5022" w:rsidRPr="00022608" w:rsidRDefault="00DA5022" w:rsidP="00022608">
      <w:pPr>
        <w:numPr>
          <w:ilvl w:val="0"/>
          <w:numId w:val="35"/>
        </w:numPr>
        <w:spacing w:after="0" w:line="240" w:lineRule="auto"/>
        <w:contextualSpacing/>
        <w:jc w:val="both"/>
        <w:rPr>
          <w:sz w:val="20"/>
          <w:szCs w:val="20"/>
        </w:rPr>
      </w:pPr>
      <w:r w:rsidRPr="00022608">
        <w:rPr>
          <w:sz w:val="20"/>
          <w:szCs w:val="20"/>
        </w:rPr>
        <w:t xml:space="preserve">W ramach wdrożenia realizowane są kluczowe </w:t>
      </w:r>
      <w:r w:rsidR="000145D2" w:rsidRPr="00022608">
        <w:rPr>
          <w:sz w:val="20"/>
          <w:szCs w:val="20"/>
        </w:rPr>
        <w:t xml:space="preserve">kamienie milowe </w:t>
      </w:r>
      <w:r w:rsidRPr="00022608">
        <w:rPr>
          <w:sz w:val="20"/>
          <w:szCs w:val="20"/>
        </w:rPr>
        <w:t xml:space="preserve">wynikające z </w:t>
      </w:r>
      <w:r w:rsidR="0064152A" w:rsidRPr="00022608">
        <w:rPr>
          <w:sz w:val="20"/>
          <w:szCs w:val="20"/>
        </w:rPr>
        <w:t>Komunikatu</w:t>
      </w:r>
      <w:r w:rsidRPr="00022608">
        <w:rPr>
          <w:sz w:val="20"/>
          <w:szCs w:val="20"/>
        </w:rPr>
        <w:t>, w szczególności:</w:t>
      </w:r>
    </w:p>
    <w:p w14:paraId="6FE76DEE" w14:textId="5926B513" w:rsidR="00DA5022" w:rsidRPr="00022608" w:rsidRDefault="00DA5022" w:rsidP="00022608">
      <w:pPr>
        <w:numPr>
          <w:ilvl w:val="1"/>
          <w:numId w:val="35"/>
        </w:numPr>
        <w:spacing w:after="0" w:line="240" w:lineRule="auto"/>
        <w:contextualSpacing/>
        <w:jc w:val="both"/>
        <w:rPr>
          <w:sz w:val="20"/>
          <w:szCs w:val="20"/>
        </w:rPr>
      </w:pPr>
      <w:r w:rsidRPr="00022608">
        <w:rPr>
          <w:sz w:val="20"/>
          <w:szCs w:val="20"/>
        </w:rPr>
        <w:t xml:space="preserve">dokumentacja </w:t>
      </w:r>
      <w:r w:rsidR="007731B3">
        <w:rPr>
          <w:sz w:val="20"/>
          <w:szCs w:val="20"/>
        </w:rPr>
        <w:t>U</w:t>
      </w:r>
      <w:r w:rsidR="007731B3" w:rsidRPr="00022608">
        <w:rPr>
          <w:sz w:val="20"/>
          <w:szCs w:val="20"/>
        </w:rPr>
        <w:t>sługi</w:t>
      </w:r>
      <w:r w:rsidR="007731B3">
        <w:rPr>
          <w:sz w:val="20"/>
          <w:szCs w:val="20"/>
        </w:rPr>
        <w:t xml:space="preserve"> chmury obliczeniowej</w:t>
      </w:r>
      <w:r w:rsidR="003F3586" w:rsidRPr="00022608">
        <w:rPr>
          <w:sz w:val="20"/>
          <w:szCs w:val="20"/>
        </w:rPr>
        <w:t>;</w:t>
      </w:r>
    </w:p>
    <w:p w14:paraId="1C71429E" w14:textId="57A772CB" w:rsidR="00DA5022" w:rsidRPr="00022608" w:rsidRDefault="00DA5022" w:rsidP="00022608">
      <w:pPr>
        <w:numPr>
          <w:ilvl w:val="1"/>
          <w:numId w:val="35"/>
        </w:numPr>
        <w:spacing w:after="0" w:line="240" w:lineRule="auto"/>
        <w:contextualSpacing/>
        <w:jc w:val="both"/>
        <w:rPr>
          <w:sz w:val="20"/>
          <w:szCs w:val="20"/>
        </w:rPr>
      </w:pPr>
      <w:r w:rsidRPr="00022608">
        <w:rPr>
          <w:sz w:val="20"/>
          <w:szCs w:val="20"/>
        </w:rPr>
        <w:t>dostosowanie procedur</w:t>
      </w:r>
      <w:r w:rsidR="007731B3">
        <w:rPr>
          <w:sz w:val="20"/>
          <w:szCs w:val="20"/>
        </w:rPr>
        <w:t xml:space="preserve"> wewnętrznych Zakładu Ubezpieczeń</w:t>
      </w:r>
      <w:r w:rsidR="003F3586" w:rsidRPr="00022608">
        <w:rPr>
          <w:sz w:val="20"/>
          <w:szCs w:val="20"/>
        </w:rPr>
        <w:t>;</w:t>
      </w:r>
    </w:p>
    <w:p w14:paraId="40156451" w14:textId="77777777" w:rsidR="00DA5022" w:rsidRPr="00022608" w:rsidRDefault="00DA5022" w:rsidP="00022608">
      <w:pPr>
        <w:numPr>
          <w:ilvl w:val="1"/>
          <w:numId w:val="35"/>
        </w:numPr>
        <w:spacing w:after="0" w:line="240" w:lineRule="auto"/>
        <w:contextualSpacing/>
        <w:jc w:val="both"/>
        <w:rPr>
          <w:sz w:val="20"/>
          <w:szCs w:val="20"/>
        </w:rPr>
      </w:pPr>
      <w:r w:rsidRPr="00022608">
        <w:rPr>
          <w:sz w:val="20"/>
          <w:szCs w:val="20"/>
        </w:rPr>
        <w:t>pozyskanie kompetencji</w:t>
      </w:r>
      <w:r w:rsidR="003F3586" w:rsidRPr="00022608">
        <w:rPr>
          <w:sz w:val="20"/>
          <w:szCs w:val="20"/>
        </w:rPr>
        <w:t>;</w:t>
      </w:r>
    </w:p>
    <w:p w14:paraId="0FB644C1" w14:textId="3CFD8E91" w:rsidR="00DA5022" w:rsidRPr="00022608" w:rsidRDefault="00DA5022" w:rsidP="00022608">
      <w:pPr>
        <w:numPr>
          <w:ilvl w:val="1"/>
          <w:numId w:val="35"/>
        </w:numPr>
        <w:spacing w:after="0" w:line="240" w:lineRule="auto"/>
        <w:contextualSpacing/>
        <w:jc w:val="both"/>
        <w:rPr>
          <w:sz w:val="20"/>
          <w:szCs w:val="20"/>
        </w:rPr>
      </w:pPr>
      <w:r w:rsidRPr="00022608">
        <w:rPr>
          <w:sz w:val="20"/>
          <w:szCs w:val="20"/>
        </w:rPr>
        <w:t>opracowanie planu przetwarzania</w:t>
      </w:r>
      <w:r w:rsidR="00DB649D">
        <w:rPr>
          <w:sz w:val="20"/>
          <w:szCs w:val="20"/>
        </w:rPr>
        <w:t xml:space="preserve"> informacji</w:t>
      </w:r>
      <w:r w:rsidRPr="00022608">
        <w:rPr>
          <w:sz w:val="20"/>
          <w:szCs w:val="20"/>
        </w:rPr>
        <w:t xml:space="preserve"> w </w:t>
      </w:r>
      <w:r w:rsidR="00DB649D">
        <w:rPr>
          <w:sz w:val="20"/>
          <w:szCs w:val="20"/>
        </w:rPr>
        <w:t>C</w:t>
      </w:r>
      <w:r w:rsidRPr="00022608">
        <w:rPr>
          <w:sz w:val="20"/>
          <w:szCs w:val="20"/>
        </w:rPr>
        <w:t>hmurze</w:t>
      </w:r>
      <w:r w:rsidR="00DB649D">
        <w:rPr>
          <w:sz w:val="20"/>
          <w:szCs w:val="20"/>
        </w:rPr>
        <w:t xml:space="preserve"> obliczeniowej</w:t>
      </w:r>
      <w:r w:rsidR="003F3586" w:rsidRPr="00022608">
        <w:rPr>
          <w:sz w:val="20"/>
          <w:szCs w:val="20"/>
        </w:rPr>
        <w:t>;</w:t>
      </w:r>
    </w:p>
    <w:p w14:paraId="5E7864F9" w14:textId="77777777" w:rsidR="00DA5022" w:rsidRPr="00022608" w:rsidRDefault="00DA5022" w:rsidP="00022608">
      <w:pPr>
        <w:numPr>
          <w:ilvl w:val="1"/>
          <w:numId w:val="35"/>
        </w:numPr>
        <w:spacing w:after="0" w:line="240" w:lineRule="auto"/>
        <w:contextualSpacing/>
        <w:jc w:val="both"/>
        <w:rPr>
          <w:sz w:val="20"/>
          <w:szCs w:val="20"/>
        </w:rPr>
      </w:pPr>
      <w:r w:rsidRPr="00022608">
        <w:rPr>
          <w:sz w:val="20"/>
          <w:szCs w:val="20"/>
        </w:rPr>
        <w:t xml:space="preserve">opracowanie planu </w:t>
      </w:r>
      <w:r w:rsidR="00637CA7" w:rsidRPr="00022608">
        <w:rPr>
          <w:sz w:val="20"/>
          <w:szCs w:val="20"/>
        </w:rPr>
        <w:t>wy</w:t>
      </w:r>
      <w:r w:rsidR="00637CA7">
        <w:rPr>
          <w:sz w:val="20"/>
          <w:szCs w:val="20"/>
        </w:rPr>
        <w:t>jści</w:t>
      </w:r>
      <w:r w:rsidR="00637CA7" w:rsidRPr="00022608">
        <w:rPr>
          <w:sz w:val="20"/>
          <w:szCs w:val="20"/>
        </w:rPr>
        <w:t>a</w:t>
      </w:r>
      <w:r w:rsidR="003F3586" w:rsidRPr="00022608">
        <w:rPr>
          <w:sz w:val="20"/>
          <w:szCs w:val="20"/>
        </w:rPr>
        <w:t>;</w:t>
      </w:r>
    </w:p>
    <w:p w14:paraId="4BC67B86" w14:textId="66532365" w:rsidR="00DA5022" w:rsidRPr="00022608" w:rsidRDefault="005C1AEB" w:rsidP="00022608">
      <w:pPr>
        <w:numPr>
          <w:ilvl w:val="1"/>
          <w:numId w:val="35"/>
        </w:numPr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opracowanie planu ciągłości działania (BCP) lub </w:t>
      </w:r>
      <w:r w:rsidR="005A37F9" w:rsidRPr="00022608">
        <w:rPr>
          <w:sz w:val="20"/>
          <w:szCs w:val="20"/>
        </w:rPr>
        <w:t xml:space="preserve">modyfikacja </w:t>
      </w:r>
      <w:r>
        <w:rPr>
          <w:sz w:val="20"/>
          <w:szCs w:val="20"/>
        </w:rPr>
        <w:t>istniejącego</w:t>
      </w:r>
      <w:r w:rsidR="003F3586" w:rsidRPr="00022608">
        <w:rPr>
          <w:sz w:val="20"/>
          <w:szCs w:val="20"/>
        </w:rPr>
        <w:t>;</w:t>
      </w:r>
    </w:p>
    <w:p w14:paraId="187DA012" w14:textId="507E6CEA" w:rsidR="005A37F9" w:rsidRPr="00022608" w:rsidRDefault="005A37F9" w:rsidP="00022608">
      <w:pPr>
        <w:numPr>
          <w:ilvl w:val="1"/>
          <w:numId w:val="35"/>
        </w:numPr>
        <w:spacing w:after="0" w:line="240" w:lineRule="auto"/>
        <w:contextualSpacing/>
        <w:jc w:val="both"/>
        <w:rPr>
          <w:sz w:val="20"/>
          <w:szCs w:val="20"/>
        </w:rPr>
      </w:pPr>
      <w:r w:rsidRPr="00022608">
        <w:rPr>
          <w:sz w:val="20"/>
          <w:szCs w:val="20"/>
        </w:rPr>
        <w:t>wdrożenie zabezpieczeń i mechanizmów monitorowania (</w:t>
      </w:r>
      <w:r w:rsidR="009B226D">
        <w:rPr>
          <w:sz w:val="20"/>
          <w:szCs w:val="20"/>
        </w:rPr>
        <w:t>np.</w:t>
      </w:r>
      <w:r w:rsidRPr="00022608">
        <w:rPr>
          <w:sz w:val="20"/>
          <w:szCs w:val="20"/>
        </w:rPr>
        <w:t xml:space="preserve"> integracja ze SIEM, etc.)</w:t>
      </w:r>
      <w:r w:rsidR="00CB152D" w:rsidRPr="00022608">
        <w:rPr>
          <w:sz w:val="20"/>
          <w:szCs w:val="20"/>
        </w:rPr>
        <w:t>;</w:t>
      </w:r>
    </w:p>
    <w:p w14:paraId="26728498" w14:textId="77777777" w:rsidR="005A37F9" w:rsidRPr="006C3E30" w:rsidRDefault="005A37F9" w:rsidP="00022608">
      <w:pPr>
        <w:numPr>
          <w:ilvl w:val="1"/>
          <w:numId w:val="35"/>
        </w:numPr>
        <w:spacing w:after="0" w:line="240" w:lineRule="auto"/>
        <w:contextualSpacing/>
        <w:jc w:val="both"/>
        <w:rPr>
          <w:sz w:val="20"/>
          <w:szCs w:val="20"/>
        </w:rPr>
      </w:pPr>
      <w:r w:rsidRPr="00637CA7">
        <w:rPr>
          <w:sz w:val="20"/>
          <w:szCs w:val="20"/>
        </w:rPr>
        <w:t>testy (funkcjonalne,</w:t>
      </w:r>
      <w:r w:rsidRPr="006C3E30">
        <w:rPr>
          <w:sz w:val="20"/>
          <w:szCs w:val="20"/>
        </w:rPr>
        <w:t xml:space="preserve"> akceptacyjne, bezpieczeństwa, wydajnościowe, etc</w:t>
      </w:r>
      <w:r w:rsidR="00931C1E" w:rsidRPr="006C3E30">
        <w:rPr>
          <w:sz w:val="20"/>
          <w:szCs w:val="20"/>
        </w:rPr>
        <w:t>.</w:t>
      </w:r>
      <w:r w:rsidRPr="006C3E30">
        <w:rPr>
          <w:sz w:val="20"/>
          <w:szCs w:val="20"/>
        </w:rPr>
        <w:t>)</w:t>
      </w:r>
      <w:r w:rsidR="00CB152D" w:rsidRPr="006C3E30">
        <w:rPr>
          <w:sz w:val="20"/>
          <w:szCs w:val="20"/>
        </w:rPr>
        <w:t>.</w:t>
      </w:r>
    </w:p>
    <w:p w14:paraId="12557B96" w14:textId="77777777" w:rsidR="002E1F72" w:rsidRPr="00022608" w:rsidRDefault="002E1F72" w:rsidP="00022608">
      <w:pPr>
        <w:numPr>
          <w:ilvl w:val="0"/>
          <w:numId w:val="35"/>
        </w:numPr>
        <w:spacing w:after="0" w:line="240" w:lineRule="auto"/>
        <w:contextualSpacing/>
        <w:jc w:val="both"/>
        <w:rPr>
          <w:sz w:val="20"/>
          <w:szCs w:val="20"/>
        </w:rPr>
      </w:pPr>
      <w:r w:rsidRPr="00022608">
        <w:rPr>
          <w:sz w:val="20"/>
          <w:szCs w:val="20"/>
        </w:rPr>
        <w:t xml:space="preserve">Na tym etapie nie jest jeszcze dokonywana migracja danych produkcyjnych. </w:t>
      </w:r>
    </w:p>
    <w:p w14:paraId="7472DE17" w14:textId="5AE4E662" w:rsidR="00E1511C" w:rsidRPr="00022608" w:rsidRDefault="005A37F9" w:rsidP="00022608">
      <w:pPr>
        <w:numPr>
          <w:ilvl w:val="0"/>
          <w:numId w:val="35"/>
        </w:numPr>
        <w:spacing w:after="0" w:line="240" w:lineRule="auto"/>
        <w:contextualSpacing/>
        <w:jc w:val="both"/>
        <w:rPr>
          <w:sz w:val="20"/>
          <w:szCs w:val="20"/>
        </w:rPr>
      </w:pPr>
      <w:r w:rsidRPr="00022608">
        <w:rPr>
          <w:sz w:val="20"/>
          <w:szCs w:val="20"/>
        </w:rPr>
        <w:t xml:space="preserve">Po zakończeniu wdrożenia dokonywana jest </w:t>
      </w:r>
      <w:r w:rsidR="00E1511C" w:rsidRPr="00022608">
        <w:rPr>
          <w:sz w:val="20"/>
          <w:szCs w:val="20"/>
        </w:rPr>
        <w:t xml:space="preserve">aktualizacja statusu planów naprawczych i </w:t>
      </w:r>
      <w:r w:rsidRPr="00022608">
        <w:rPr>
          <w:sz w:val="20"/>
          <w:szCs w:val="20"/>
        </w:rPr>
        <w:t>ocen</w:t>
      </w:r>
      <w:r w:rsidR="00E1511C" w:rsidRPr="00022608">
        <w:rPr>
          <w:sz w:val="20"/>
          <w:szCs w:val="20"/>
        </w:rPr>
        <w:t>y</w:t>
      </w:r>
      <w:r w:rsidRPr="00022608">
        <w:rPr>
          <w:sz w:val="20"/>
          <w:szCs w:val="20"/>
        </w:rPr>
        <w:t xml:space="preserve"> ryzyka w celu potwierdzenia</w:t>
      </w:r>
      <w:r w:rsidR="00CB152D" w:rsidRPr="00022608">
        <w:rPr>
          <w:sz w:val="20"/>
          <w:szCs w:val="20"/>
        </w:rPr>
        <w:t>,</w:t>
      </w:r>
      <w:r w:rsidRPr="00022608">
        <w:rPr>
          <w:sz w:val="20"/>
          <w:szCs w:val="20"/>
        </w:rPr>
        <w:t xml:space="preserve"> że zidentyfikowane uprzednio</w:t>
      </w:r>
      <w:r w:rsidR="009B226D">
        <w:rPr>
          <w:sz w:val="20"/>
          <w:szCs w:val="20"/>
        </w:rPr>
        <w:t xml:space="preserve"> rodzaje</w:t>
      </w:r>
      <w:r w:rsidRPr="00022608">
        <w:rPr>
          <w:sz w:val="20"/>
          <w:szCs w:val="20"/>
        </w:rPr>
        <w:t xml:space="preserve"> ryzyka zostały zaadresowane </w:t>
      </w:r>
      <w:r w:rsidR="006C3E30" w:rsidRPr="00022608">
        <w:rPr>
          <w:sz w:val="20"/>
          <w:szCs w:val="20"/>
        </w:rPr>
        <w:t>zgodnie z</w:t>
      </w:r>
      <w:r w:rsidRPr="00022608">
        <w:rPr>
          <w:sz w:val="20"/>
          <w:szCs w:val="20"/>
        </w:rPr>
        <w:t xml:space="preserve"> założeniami.  </w:t>
      </w:r>
    </w:p>
    <w:p w14:paraId="75BF05D3" w14:textId="77777777" w:rsidR="00931C1E" w:rsidRPr="006C3E30" w:rsidRDefault="005A37F9" w:rsidP="00313C1A">
      <w:pPr>
        <w:numPr>
          <w:ilvl w:val="0"/>
          <w:numId w:val="35"/>
        </w:numPr>
        <w:spacing w:after="0" w:line="240" w:lineRule="auto"/>
        <w:contextualSpacing/>
        <w:jc w:val="both"/>
        <w:rPr>
          <w:sz w:val="20"/>
          <w:szCs w:val="20"/>
        </w:rPr>
      </w:pPr>
      <w:r w:rsidRPr="00637CA7">
        <w:rPr>
          <w:sz w:val="20"/>
          <w:szCs w:val="20"/>
        </w:rPr>
        <w:t>Określany</w:t>
      </w:r>
      <w:r w:rsidRPr="006C3E30">
        <w:rPr>
          <w:sz w:val="20"/>
          <w:szCs w:val="20"/>
        </w:rPr>
        <w:t xml:space="preserve"> jest też termin migracji danych i uruchomienia produkcyjnego.</w:t>
      </w:r>
    </w:p>
    <w:p w14:paraId="3C4F5807" w14:textId="77777777" w:rsidR="00931C1E" w:rsidRDefault="00931C1E" w:rsidP="00313C1A">
      <w:pPr>
        <w:pStyle w:val="Heading3"/>
      </w:pPr>
      <w:r w:rsidRPr="00DC62B1">
        <w:t>Produkty</w:t>
      </w:r>
    </w:p>
    <w:p w14:paraId="4AF0DF6E" w14:textId="375B4CF8" w:rsidR="00931C1E" w:rsidRPr="00313C1A" w:rsidRDefault="00955103" w:rsidP="00313C1A">
      <w:pPr>
        <w:numPr>
          <w:ilvl w:val="0"/>
          <w:numId w:val="36"/>
        </w:numPr>
        <w:spacing w:after="0" w:line="240" w:lineRule="auto"/>
        <w:contextualSpacing/>
        <w:jc w:val="both"/>
        <w:rPr>
          <w:sz w:val="20"/>
          <w:szCs w:val="20"/>
        </w:rPr>
      </w:pPr>
      <w:r w:rsidRPr="00313C1A">
        <w:rPr>
          <w:sz w:val="20"/>
          <w:szCs w:val="20"/>
        </w:rPr>
        <w:t xml:space="preserve">Dokumentacja </w:t>
      </w:r>
      <w:r w:rsidR="00DB649D">
        <w:rPr>
          <w:sz w:val="20"/>
          <w:szCs w:val="20"/>
        </w:rPr>
        <w:t>U</w:t>
      </w:r>
      <w:r w:rsidRPr="00313C1A">
        <w:rPr>
          <w:sz w:val="20"/>
          <w:szCs w:val="20"/>
        </w:rPr>
        <w:t>sługi</w:t>
      </w:r>
      <w:r w:rsidR="00DB649D">
        <w:rPr>
          <w:sz w:val="20"/>
          <w:szCs w:val="20"/>
        </w:rPr>
        <w:t xml:space="preserve"> chmury </w:t>
      </w:r>
      <w:r w:rsidR="00502CC1">
        <w:rPr>
          <w:sz w:val="20"/>
          <w:szCs w:val="20"/>
        </w:rPr>
        <w:t>obliczeniowej</w:t>
      </w:r>
      <w:r w:rsidRPr="00313C1A">
        <w:rPr>
          <w:sz w:val="20"/>
          <w:szCs w:val="20"/>
        </w:rPr>
        <w:t xml:space="preserve"> </w:t>
      </w:r>
      <w:r w:rsidR="00B65B2A" w:rsidRPr="00313C1A">
        <w:rPr>
          <w:sz w:val="20"/>
          <w:szCs w:val="20"/>
        </w:rPr>
        <w:t>i mechanizmów kontrolnych</w:t>
      </w:r>
      <w:r w:rsidR="00637CA7">
        <w:rPr>
          <w:sz w:val="20"/>
          <w:szCs w:val="20"/>
        </w:rPr>
        <w:t>.</w:t>
      </w:r>
      <w:r w:rsidR="00B65B2A" w:rsidRPr="00313C1A">
        <w:rPr>
          <w:sz w:val="20"/>
          <w:szCs w:val="20"/>
        </w:rPr>
        <w:t xml:space="preserve"> </w:t>
      </w:r>
    </w:p>
    <w:p w14:paraId="15B86577" w14:textId="77777777" w:rsidR="002F6B5D" w:rsidRPr="00313C1A" w:rsidRDefault="002F6B5D" w:rsidP="00313C1A">
      <w:pPr>
        <w:numPr>
          <w:ilvl w:val="0"/>
          <w:numId w:val="36"/>
        </w:numPr>
        <w:spacing w:after="0" w:line="240" w:lineRule="auto"/>
        <w:contextualSpacing/>
        <w:jc w:val="both"/>
        <w:rPr>
          <w:sz w:val="20"/>
          <w:szCs w:val="20"/>
        </w:rPr>
      </w:pPr>
      <w:r w:rsidRPr="00313C1A">
        <w:rPr>
          <w:sz w:val="20"/>
          <w:szCs w:val="20"/>
        </w:rPr>
        <w:t>Aktualizacja statusu planu postępowania z</w:t>
      </w:r>
      <w:r w:rsidR="00AE2B7C" w:rsidRPr="00313C1A">
        <w:rPr>
          <w:sz w:val="20"/>
          <w:szCs w:val="20"/>
        </w:rPr>
        <w:t>e</w:t>
      </w:r>
      <w:r w:rsidRPr="00313C1A">
        <w:rPr>
          <w:sz w:val="20"/>
          <w:szCs w:val="20"/>
        </w:rPr>
        <w:t xml:space="preserve"> zidentyfikowanymi ryzykami</w:t>
      </w:r>
      <w:r w:rsidR="00637CA7">
        <w:rPr>
          <w:sz w:val="20"/>
          <w:szCs w:val="20"/>
        </w:rPr>
        <w:t>.</w:t>
      </w:r>
    </w:p>
    <w:p w14:paraId="5E194C49" w14:textId="44A48A5A" w:rsidR="002F6B5D" w:rsidRPr="00313C1A" w:rsidRDefault="002F6B5D" w:rsidP="00313C1A">
      <w:pPr>
        <w:numPr>
          <w:ilvl w:val="0"/>
          <w:numId w:val="36"/>
        </w:numPr>
        <w:spacing w:after="0" w:line="240" w:lineRule="auto"/>
        <w:contextualSpacing/>
        <w:jc w:val="both"/>
        <w:rPr>
          <w:sz w:val="20"/>
          <w:szCs w:val="20"/>
        </w:rPr>
      </w:pPr>
      <w:r w:rsidRPr="00313C1A">
        <w:rPr>
          <w:sz w:val="20"/>
          <w:szCs w:val="20"/>
        </w:rPr>
        <w:t>Plan przetwarzania</w:t>
      </w:r>
      <w:r w:rsidR="00DB649D">
        <w:rPr>
          <w:sz w:val="20"/>
          <w:szCs w:val="20"/>
        </w:rPr>
        <w:t xml:space="preserve"> informacji</w:t>
      </w:r>
      <w:r w:rsidRPr="00313C1A">
        <w:rPr>
          <w:sz w:val="20"/>
          <w:szCs w:val="20"/>
        </w:rPr>
        <w:t xml:space="preserve"> w </w:t>
      </w:r>
      <w:r w:rsidR="00DB649D">
        <w:rPr>
          <w:sz w:val="20"/>
          <w:szCs w:val="20"/>
        </w:rPr>
        <w:t>C</w:t>
      </w:r>
      <w:r w:rsidRPr="00313C1A">
        <w:rPr>
          <w:sz w:val="20"/>
          <w:szCs w:val="20"/>
        </w:rPr>
        <w:t>hmurze</w:t>
      </w:r>
      <w:r w:rsidR="00DB649D">
        <w:rPr>
          <w:sz w:val="20"/>
          <w:szCs w:val="20"/>
        </w:rPr>
        <w:t xml:space="preserve"> obliczeniowej</w:t>
      </w:r>
      <w:r w:rsidR="00637CA7">
        <w:rPr>
          <w:sz w:val="20"/>
          <w:szCs w:val="20"/>
        </w:rPr>
        <w:t>.</w:t>
      </w:r>
    </w:p>
    <w:p w14:paraId="0B90865B" w14:textId="775C8ABD" w:rsidR="002F6B5D" w:rsidRPr="00313C1A" w:rsidRDefault="002F6B5D" w:rsidP="00313C1A">
      <w:pPr>
        <w:numPr>
          <w:ilvl w:val="0"/>
          <w:numId w:val="36"/>
        </w:numPr>
        <w:spacing w:after="0" w:line="240" w:lineRule="auto"/>
        <w:contextualSpacing/>
        <w:jc w:val="both"/>
        <w:rPr>
          <w:sz w:val="20"/>
          <w:szCs w:val="20"/>
        </w:rPr>
      </w:pPr>
      <w:r w:rsidRPr="00313C1A">
        <w:rPr>
          <w:sz w:val="20"/>
          <w:szCs w:val="20"/>
        </w:rPr>
        <w:t xml:space="preserve">Plan </w:t>
      </w:r>
      <w:r w:rsidR="00637CA7">
        <w:rPr>
          <w:sz w:val="20"/>
          <w:szCs w:val="20"/>
        </w:rPr>
        <w:t xml:space="preserve">wyjścia z </w:t>
      </w:r>
      <w:r w:rsidR="0086531E">
        <w:rPr>
          <w:sz w:val="20"/>
          <w:szCs w:val="20"/>
        </w:rPr>
        <w:t>U</w:t>
      </w:r>
      <w:r w:rsidR="00637CA7">
        <w:rPr>
          <w:sz w:val="20"/>
          <w:szCs w:val="20"/>
        </w:rPr>
        <w:t>sług chmur</w:t>
      </w:r>
      <w:r w:rsidR="00DB649D">
        <w:rPr>
          <w:sz w:val="20"/>
          <w:szCs w:val="20"/>
        </w:rPr>
        <w:t>y obliczeniowej</w:t>
      </w:r>
      <w:r w:rsidR="00637CA7">
        <w:rPr>
          <w:sz w:val="20"/>
          <w:szCs w:val="20"/>
        </w:rPr>
        <w:t>.</w:t>
      </w:r>
      <w:r w:rsidR="00637CA7" w:rsidRPr="00313C1A">
        <w:rPr>
          <w:sz w:val="20"/>
          <w:szCs w:val="20"/>
        </w:rPr>
        <w:t xml:space="preserve"> </w:t>
      </w:r>
    </w:p>
    <w:p w14:paraId="427F11DF" w14:textId="34437204" w:rsidR="00944F9A" w:rsidRPr="00313C1A" w:rsidRDefault="00B67158" w:rsidP="00313C1A">
      <w:pPr>
        <w:numPr>
          <w:ilvl w:val="0"/>
          <w:numId w:val="36"/>
        </w:numPr>
        <w:spacing w:after="0" w:line="240" w:lineRule="auto"/>
        <w:contextualSpacing/>
        <w:jc w:val="both"/>
        <w:rPr>
          <w:sz w:val="20"/>
          <w:szCs w:val="20"/>
        </w:rPr>
      </w:pPr>
      <w:r w:rsidRPr="00313C1A">
        <w:rPr>
          <w:sz w:val="20"/>
          <w:szCs w:val="20"/>
        </w:rPr>
        <w:t>Zaktualizowane</w:t>
      </w:r>
      <w:r w:rsidR="00944F9A" w:rsidRPr="00313C1A">
        <w:rPr>
          <w:sz w:val="20"/>
          <w:szCs w:val="20"/>
        </w:rPr>
        <w:t xml:space="preserve"> plany BCP</w:t>
      </w:r>
      <w:r w:rsidR="00637CA7">
        <w:rPr>
          <w:sz w:val="20"/>
          <w:szCs w:val="20"/>
        </w:rPr>
        <w:t>.</w:t>
      </w:r>
    </w:p>
    <w:p w14:paraId="1FDD766C" w14:textId="1A79D8F3" w:rsidR="00944F9A" w:rsidRPr="00313C1A" w:rsidRDefault="00944F9A" w:rsidP="00313C1A">
      <w:pPr>
        <w:numPr>
          <w:ilvl w:val="0"/>
          <w:numId w:val="36"/>
        </w:numPr>
        <w:spacing w:after="0" w:line="240" w:lineRule="auto"/>
        <w:contextualSpacing/>
        <w:jc w:val="both"/>
        <w:rPr>
          <w:sz w:val="20"/>
          <w:szCs w:val="20"/>
        </w:rPr>
      </w:pPr>
      <w:r w:rsidRPr="00313C1A">
        <w:rPr>
          <w:sz w:val="20"/>
          <w:szCs w:val="20"/>
        </w:rPr>
        <w:t xml:space="preserve">Wyniki testów </w:t>
      </w:r>
      <w:r w:rsidR="00B65B2A" w:rsidRPr="00313C1A">
        <w:rPr>
          <w:sz w:val="20"/>
          <w:szCs w:val="20"/>
        </w:rPr>
        <w:t>i ich akceptacja</w:t>
      </w:r>
      <w:r w:rsidR="00637CA7">
        <w:rPr>
          <w:sz w:val="20"/>
          <w:szCs w:val="20"/>
        </w:rPr>
        <w:t>.</w:t>
      </w:r>
    </w:p>
    <w:p w14:paraId="0E14E1FB" w14:textId="77777777" w:rsidR="00944F9A" w:rsidRPr="00313C1A" w:rsidRDefault="00944F9A" w:rsidP="00313C1A">
      <w:pPr>
        <w:numPr>
          <w:ilvl w:val="0"/>
          <w:numId w:val="36"/>
        </w:numPr>
        <w:spacing w:after="0" w:line="240" w:lineRule="auto"/>
        <w:contextualSpacing/>
        <w:jc w:val="both"/>
        <w:rPr>
          <w:sz w:val="20"/>
          <w:szCs w:val="20"/>
        </w:rPr>
      </w:pPr>
      <w:r w:rsidRPr="00313C1A">
        <w:rPr>
          <w:sz w:val="20"/>
          <w:szCs w:val="20"/>
        </w:rPr>
        <w:t>Plan migracji i wdrożenia produkcyjnego</w:t>
      </w:r>
      <w:r w:rsidR="00637CA7">
        <w:rPr>
          <w:sz w:val="20"/>
          <w:szCs w:val="20"/>
        </w:rPr>
        <w:t>.</w:t>
      </w:r>
    </w:p>
    <w:p w14:paraId="522E1E5E" w14:textId="1E943E29" w:rsidR="00B67158" w:rsidRPr="00313C1A" w:rsidRDefault="0051020E" w:rsidP="000C6AA0">
      <w:pPr>
        <w:numPr>
          <w:ilvl w:val="0"/>
          <w:numId w:val="36"/>
        </w:numPr>
        <w:spacing w:after="0" w:line="240" w:lineRule="auto"/>
        <w:contextualSpacing/>
        <w:jc w:val="both"/>
        <w:rPr>
          <w:sz w:val="20"/>
          <w:szCs w:val="20"/>
        </w:rPr>
      </w:pPr>
      <w:r w:rsidRPr="00313C1A">
        <w:rPr>
          <w:sz w:val="20"/>
          <w:szCs w:val="20"/>
        </w:rPr>
        <w:t>Zaktualizowana</w:t>
      </w:r>
      <w:r w:rsidR="00B67158" w:rsidRPr="00313C1A">
        <w:rPr>
          <w:sz w:val="20"/>
          <w:szCs w:val="20"/>
        </w:rPr>
        <w:t xml:space="preserve"> ocena ryzyka (aktualizacja istniejącej)</w:t>
      </w:r>
      <w:r w:rsidR="000C6AA0">
        <w:rPr>
          <w:sz w:val="20"/>
          <w:szCs w:val="20"/>
        </w:rPr>
        <w:t>, jeżeli ma zastosowanie</w:t>
      </w:r>
      <w:r w:rsidR="00637CA7">
        <w:rPr>
          <w:sz w:val="20"/>
          <w:szCs w:val="20"/>
        </w:rPr>
        <w:t>.</w:t>
      </w:r>
    </w:p>
    <w:p w14:paraId="4E4FE13A" w14:textId="4F849F6B" w:rsidR="005A37F9" w:rsidRPr="00313C1A" w:rsidRDefault="001666C4" w:rsidP="000145D2">
      <w:pPr>
        <w:numPr>
          <w:ilvl w:val="0"/>
          <w:numId w:val="36"/>
        </w:numPr>
        <w:spacing w:after="0" w:line="240" w:lineRule="auto"/>
        <w:contextualSpacing/>
        <w:jc w:val="both"/>
        <w:rPr>
          <w:sz w:val="20"/>
          <w:szCs w:val="20"/>
        </w:rPr>
      </w:pPr>
      <w:r w:rsidRPr="00313C1A">
        <w:rPr>
          <w:sz w:val="20"/>
          <w:szCs w:val="20"/>
        </w:rPr>
        <w:t xml:space="preserve">Dokumentacja szkoleń </w:t>
      </w:r>
      <w:r w:rsidR="006C67A5">
        <w:rPr>
          <w:sz w:val="20"/>
          <w:szCs w:val="20"/>
        </w:rPr>
        <w:t>lub</w:t>
      </w:r>
      <w:r w:rsidRPr="00313C1A">
        <w:rPr>
          <w:sz w:val="20"/>
          <w:szCs w:val="20"/>
        </w:rPr>
        <w:t xml:space="preserve"> pozyskania kompetencji dla użytkowników </w:t>
      </w:r>
      <w:r w:rsidR="00DB649D">
        <w:rPr>
          <w:sz w:val="20"/>
          <w:szCs w:val="20"/>
        </w:rPr>
        <w:t xml:space="preserve">końcowych </w:t>
      </w:r>
      <w:r w:rsidRPr="00313C1A">
        <w:rPr>
          <w:sz w:val="20"/>
          <w:szCs w:val="20"/>
        </w:rPr>
        <w:t>i innych kluczowych ról</w:t>
      </w:r>
      <w:r w:rsidR="00345D85" w:rsidRPr="00313C1A">
        <w:rPr>
          <w:sz w:val="20"/>
          <w:szCs w:val="20"/>
        </w:rPr>
        <w:t>.</w:t>
      </w:r>
    </w:p>
    <w:p w14:paraId="6980492E" w14:textId="38F7FA4E" w:rsidR="005A37F9" w:rsidRDefault="00BD738E" w:rsidP="007D393F">
      <w:pPr>
        <w:pStyle w:val="Heading2"/>
      </w:pPr>
      <w:r>
        <w:lastRenderedPageBreak/>
        <w:t xml:space="preserve">Informowanie </w:t>
      </w:r>
      <w:r w:rsidR="00DB649D">
        <w:t>u</w:t>
      </w:r>
      <w:r w:rsidR="005A37F9">
        <w:t>KNF</w:t>
      </w:r>
    </w:p>
    <w:p w14:paraId="7984651D" w14:textId="6B7FBEDD" w:rsidR="0051020E" w:rsidRPr="007D393F" w:rsidRDefault="00BD738E" w:rsidP="007D393F">
      <w:pPr>
        <w:numPr>
          <w:ilvl w:val="0"/>
          <w:numId w:val="37"/>
        </w:numPr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Poinformowanie</w:t>
      </w:r>
      <w:r w:rsidR="005A37F9" w:rsidRPr="007D393F">
        <w:rPr>
          <w:sz w:val="20"/>
          <w:szCs w:val="20"/>
        </w:rPr>
        <w:t xml:space="preserve"> </w:t>
      </w:r>
      <w:r w:rsidR="00637CA7">
        <w:rPr>
          <w:sz w:val="20"/>
          <w:szCs w:val="20"/>
        </w:rPr>
        <w:t>U</w:t>
      </w:r>
      <w:r w:rsidR="005A37F9" w:rsidRPr="007D393F">
        <w:rPr>
          <w:sz w:val="20"/>
          <w:szCs w:val="20"/>
        </w:rPr>
        <w:t>KNF</w:t>
      </w:r>
      <w:r w:rsidR="00CB152D" w:rsidRPr="007D393F">
        <w:rPr>
          <w:sz w:val="20"/>
          <w:szCs w:val="20"/>
        </w:rPr>
        <w:t>,</w:t>
      </w:r>
      <w:r w:rsidR="005A37F9" w:rsidRPr="007D393F">
        <w:rPr>
          <w:sz w:val="20"/>
          <w:szCs w:val="20"/>
        </w:rPr>
        <w:t xml:space="preserve"> zgodnie z wymaganiami </w:t>
      </w:r>
      <w:r w:rsidR="00AE2B7C" w:rsidRPr="007D393F">
        <w:rPr>
          <w:sz w:val="20"/>
          <w:szCs w:val="20"/>
        </w:rPr>
        <w:t>Komunikatu</w:t>
      </w:r>
      <w:r w:rsidR="00637CA7">
        <w:rPr>
          <w:sz w:val="20"/>
          <w:szCs w:val="20"/>
        </w:rPr>
        <w:t>.</w:t>
      </w:r>
      <w:r w:rsidR="00AE2B7C" w:rsidRPr="007D393F">
        <w:rPr>
          <w:sz w:val="20"/>
          <w:szCs w:val="20"/>
        </w:rPr>
        <w:t xml:space="preserve"> </w:t>
      </w:r>
    </w:p>
    <w:p w14:paraId="67280FF4" w14:textId="77777777" w:rsidR="00B67158" w:rsidRDefault="00B67158" w:rsidP="007D393F">
      <w:pPr>
        <w:pStyle w:val="Heading3"/>
      </w:pPr>
      <w:r w:rsidRPr="00DC62B1">
        <w:t>Produkty</w:t>
      </w:r>
    </w:p>
    <w:p w14:paraId="06F8FEC0" w14:textId="66700830" w:rsidR="005A37F9" w:rsidRPr="007D393F" w:rsidRDefault="00BD738E" w:rsidP="007D393F">
      <w:pPr>
        <w:numPr>
          <w:ilvl w:val="0"/>
          <w:numId w:val="38"/>
        </w:numPr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Uzupełniony formularz stanowiący Załącznik nr 1 do Komunikatu</w:t>
      </w:r>
      <w:r w:rsidR="00DB649D">
        <w:rPr>
          <w:sz w:val="20"/>
          <w:szCs w:val="20"/>
        </w:rPr>
        <w:t>.</w:t>
      </w:r>
    </w:p>
    <w:p w14:paraId="1951CFF0" w14:textId="3E023EE0" w:rsidR="0051020E" w:rsidRDefault="00F15218" w:rsidP="007D393F">
      <w:pPr>
        <w:pStyle w:val="Heading2"/>
      </w:pPr>
      <w:r>
        <w:t>Migracja</w:t>
      </w:r>
      <w:r w:rsidR="0051020E">
        <w:t xml:space="preserve"> danych </w:t>
      </w:r>
      <w:r w:rsidR="0051020E" w:rsidRPr="007D393F">
        <w:t>produkcyjnych</w:t>
      </w:r>
      <w:r>
        <w:t xml:space="preserve"> do Usługi Chmur</w:t>
      </w:r>
      <w:r w:rsidR="00DB649D">
        <w:t>y obliczeni</w:t>
      </w:r>
      <w:r>
        <w:t>owej</w:t>
      </w:r>
    </w:p>
    <w:p w14:paraId="72A2E8E6" w14:textId="7477E973" w:rsidR="0051020E" w:rsidRPr="007D393F" w:rsidRDefault="0051020E" w:rsidP="007D393F">
      <w:pPr>
        <w:numPr>
          <w:ilvl w:val="0"/>
          <w:numId w:val="39"/>
        </w:numPr>
        <w:spacing w:after="0" w:line="240" w:lineRule="auto"/>
        <w:contextualSpacing/>
        <w:jc w:val="both"/>
        <w:rPr>
          <w:sz w:val="20"/>
          <w:szCs w:val="20"/>
        </w:rPr>
      </w:pPr>
      <w:r w:rsidRPr="007D393F">
        <w:rPr>
          <w:sz w:val="20"/>
          <w:szCs w:val="20"/>
        </w:rPr>
        <w:t xml:space="preserve">Po </w:t>
      </w:r>
      <w:r w:rsidR="00CB7055">
        <w:rPr>
          <w:sz w:val="20"/>
          <w:szCs w:val="20"/>
        </w:rPr>
        <w:t>poinformowaniu</w:t>
      </w:r>
      <w:r w:rsidR="00CB7055" w:rsidRPr="007D393F">
        <w:rPr>
          <w:sz w:val="20"/>
          <w:szCs w:val="20"/>
        </w:rPr>
        <w:t xml:space="preserve"> </w:t>
      </w:r>
      <w:r w:rsidR="00637CA7">
        <w:rPr>
          <w:sz w:val="20"/>
          <w:szCs w:val="20"/>
        </w:rPr>
        <w:t>U</w:t>
      </w:r>
      <w:r w:rsidRPr="007D393F">
        <w:rPr>
          <w:sz w:val="20"/>
          <w:szCs w:val="20"/>
        </w:rPr>
        <w:t>KNF</w:t>
      </w:r>
      <w:r w:rsidR="00DB649D">
        <w:rPr>
          <w:sz w:val="20"/>
          <w:szCs w:val="20"/>
        </w:rPr>
        <w:t xml:space="preserve"> oraz upływie wymaganego przepisami prawa lub postanowieniami Komunikatu terminu</w:t>
      </w:r>
      <w:r w:rsidRPr="007D393F">
        <w:rPr>
          <w:sz w:val="20"/>
          <w:szCs w:val="20"/>
        </w:rPr>
        <w:t xml:space="preserve">, możliwe jest rozpoczęcie przetwarzania </w:t>
      </w:r>
      <w:r w:rsidR="00CB7055">
        <w:rPr>
          <w:sz w:val="20"/>
          <w:szCs w:val="20"/>
        </w:rPr>
        <w:t>informacji</w:t>
      </w:r>
      <w:r w:rsidR="00CB7055" w:rsidRPr="007D393F">
        <w:rPr>
          <w:sz w:val="20"/>
          <w:szCs w:val="20"/>
        </w:rPr>
        <w:t xml:space="preserve"> </w:t>
      </w:r>
      <w:r w:rsidRPr="007D393F">
        <w:rPr>
          <w:sz w:val="20"/>
          <w:szCs w:val="20"/>
        </w:rPr>
        <w:t xml:space="preserve">w Usłudze </w:t>
      </w:r>
      <w:r w:rsidR="00DB649D">
        <w:rPr>
          <w:sz w:val="20"/>
          <w:szCs w:val="20"/>
        </w:rPr>
        <w:t>chmury obliczeniowej</w:t>
      </w:r>
      <w:r w:rsidR="00112AF9" w:rsidRPr="007D393F">
        <w:rPr>
          <w:sz w:val="20"/>
          <w:szCs w:val="20"/>
        </w:rPr>
        <w:t xml:space="preserve">, </w:t>
      </w:r>
      <w:r w:rsidR="006C67A5">
        <w:rPr>
          <w:sz w:val="20"/>
          <w:szCs w:val="20"/>
        </w:rPr>
        <w:t>w tym</w:t>
      </w:r>
      <w:r w:rsidR="00112AF9" w:rsidRPr="007D393F">
        <w:rPr>
          <w:sz w:val="20"/>
          <w:szCs w:val="20"/>
        </w:rPr>
        <w:t xml:space="preserve"> rozpoczęcie migracji danych produkcyjnych.</w:t>
      </w:r>
      <w:r w:rsidR="00F15218" w:rsidRPr="007D393F">
        <w:rPr>
          <w:sz w:val="20"/>
          <w:szCs w:val="20"/>
        </w:rPr>
        <w:t xml:space="preserve"> Po migracji danych </w:t>
      </w:r>
      <w:r w:rsidR="006C67A5">
        <w:rPr>
          <w:sz w:val="20"/>
          <w:szCs w:val="20"/>
        </w:rPr>
        <w:t>powinny być przeprowadzone</w:t>
      </w:r>
      <w:r w:rsidR="00F15218" w:rsidRPr="007D393F">
        <w:rPr>
          <w:sz w:val="20"/>
          <w:szCs w:val="20"/>
        </w:rPr>
        <w:t xml:space="preserve"> testy akceptacyjne.</w:t>
      </w:r>
    </w:p>
    <w:p w14:paraId="6ECDC107" w14:textId="77777777" w:rsidR="00F15218" w:rsidRDefault="00F15218" w:rsidP="007D393F">
      <w:pPr>
        <w:pStyle w:val="Heading3"/>
      </w:pPr>
      <w:r w:rsidRPr="00DC62B1">
        <w:t>Produkty</w:t>
      </w:r>
    </w:p>
    <w:p w14:paraId="667324F3" w14:textId="77777777" w:rsidR="00F15218" w:rsidRPr="007D393F" w:rsidRDefault="00F15218" w:rsidP="007D393F">
      <w:pPr>
        <w:numPr>
          <w:ilvl w:val="0"/>
          <w:numId w:val="40"/>
        </w:numPr>
        <w:spacing w:after="0" w:line="240" w:lineRule="auto"/>
        <w:contextualSpacing/>
        <w:jc w:val="both"/>
        <w:rPr>
          <w:sz w:val="20"/>
          <w:szCs w:val="20"/>
        </w:rPr>
      </w:pPr>
      <w:r w:rsidRPr="007D393F">
        <w:rPr>
          <w:sz w:val="20"/>
          <w:szCs w:val="20"/>
        </w:rPr>
        <w:t>Dokumentacja migracji danych</w:t>
      </w:r>
      <w:r w:rsidR="00637CA7">
        <w:rPr>
          <w:sz w:val="20"/>
          <w:szCs w:val="20"/>
        </w:rPr>
        <w:t>.</w:t>
      </w:r>
      <w:r w:rsidRPr="007D393F">
        <w:rPr>
          <w:sz w:val="20"/>
          <w:szCs w:val="20"/>
        </w:rPr>
        <w:t xml:space="preserve"> </w:t>
      </w:r>
    </w:p>
    <w:p w14:paraId="6A5D5E68" w14:textId="432622D4" w:rsidR="0051020E" w:rsidRPr="007D393F" w:rsidRDefault="00F15218" w:rsidP="007D393F">
      <w:pPr>
        <w:numPr>
          <w:ilvl w:val="0"/>
          <w:numId w:val="40"/>
        </w:numPr>
        <w:spacing w:after="0" w:line="240" w:lineRule="auto"/>
        <w:contextualSpacing/>
        <w:jc w:val="both"/>
        <w:rPr>
          <w:sz w:val="20"/>
          <w:szCs w:val="20"/>
        </w:rPr>
      </w:pPr>
      <w:r w:rsidRPr="007D393F">
        <w:rPr>
          <w:sz w:val="20"/>
          <w:szCs w:val="20"/>
        </w:rPr>
        <w:t>Wyniki testów potwierdzające jakość danych</w:t>
      </w:r>
      <w:r w:rsidR="00637CA7">
        <w:rPr>
          <w:sz w:val="20"/>
          <w:szCs w:val="20"/>
        </w:rPr>
        <w:t>, zabezpieczenia szyfrujące zgodnie z Komunikatem, procedury Disaster Recovery</w:t>
      </w:r>
      <w:r w:rsidR="006C67A5">
        <w:rPr>
          <w:sz w:val="20"/>
          <w:szCs w:val="20"/>
        </w:rPr>
        <w:t xml:space="preserve"> lub inne zabezpieczenia zgodnie z Komunikatem i regulacjami wewnętrznymi Zakładu Ubezpieczeń</w:t>
      </w:r>
      <w:r w:rsidR="00637CA7">
        <w:rPr>
          <w:sz w:val="20"/>
          <w:szCs w:val="20"/>
        </w:rPr>
        <w:t>.</w:t>
      </w:r>
    </w:p>
    <w:p w14:paraId="1AFBBDB6" w14:textId="77777777" w:rsidR="00107071" w:rsidRDefault="005A37F9" w:rsidP="007D393F">
      <w:pPr>
        <w:pStyle w:val="Heading2"/>
      </w:pPr>
      <w:r>
        <w:t xml:space="preserve">Uruchomienie </w:t>
      </w:r>
      <w:r w:rsidRPr="007D393F">
        <w:t>produkcyjne</w:t>
      </w:r>
      <w:r>
        <w:t xml:space="preserve"> </w:t>
      </w:r>
    </w:p>
    <w:p w14:paraId="46A9A13E" w14:textId="532BDFAD" w:rsidR="00F15218" w:rsidRPr="007D393F" w:rsidRDefault="00F15218" w:rsidP="007D393F">
      <w:pPr>
        <w:numPr>
          <w:ilvl w:val="0"/>
          <w:numId w:val="41"/>
        </w:numPr>
        <w:spacing w:after="0" w:line="240" w:lineRule="auto"/>
        <w:contextualSpacing/>
        <w:jc w:val="both"/>
        <w:rPr>
          <w:sz w:val="20"/>
          <w:szCs w:val="20"/>
        </w:rPr>
      </w:pPr>
      <w:r w:rsidRPr="007D393F">
        <w:rPr>
          <w:sz w:val="20"/>
          <w:szCs w:val="20"/>
        </w:rPr>
        <w:t>Po zakończeniu i przetes</w:t>
      </w:r>
      <w:r w:rsidR="001666C4" w:rsidRPr="007D393F">
        <w:rPr>
          <w:sz w:val="20"/>
          <w:szCs w:val="20"/>
        </w:rPr>
        <w:t xml:space="preserve">towaniu migracji danych możliwe jest </w:t>
      </w:r>
      <w:r w:rsidR="00345D85" w:rsidRPr="007D393F">
        <w:rPr>
          <w:sz w:val="20"/>
          <w:szCs w:val="20"/>
        </w:rPr>
        <w:t>formalne uruchomienie produkcyjne, poprzedzone</w:t>
      </w:r>
      <w:r w:rsidR="00AE2B7C" w:rsidRPr="007D393F">
        <w:rPr>
          <w:sz w:val="20"/>
          <w:szCs w:val="20"/>
        </w:rPr>
        <w:t xml:space="preserve"> </w:t>
      </w:r>
      <w:r w:rsidR="006C67A5">
        <w:rPr>
          <w:sz w:val="20"/>
          <w:szCs w:val="20"/>
        </w:rPr>
        <w:t xml:space="preserve">udokumentowaną </w:t>
      </w:r>
      <w:r w:rsidR="00345D85" w:rsidRPr="007D393F">
        <w:rPr>
          <w:sz w:val="20"/>
          <w:szCs w:val="20"/>
        </w:rPr>
        <w:t>decyzją i komunikacją do użytkowników</w:t>
      </w:r>
      <w:r w:rsidR="00DB649D">
        <w:rPr>
          <w:sz w:val="20"/>
          <w:szCs w:val="20"/>
        </w:rPr>
        <w:t xml:space="preserve"> końcowych</w:t>
      </w:r>
      <w:r w:rsidR="006C67A5">
        <w:rPr>
          <w:sz w:val="20"/>
          <w:szCs w:val="20"/>
        </w:rPr>
        <w:t xml:space="preserve"> lub</w:t>
      </w:r>
      <w:r w:rsidR="00345D85" w:rsidRPr="007D393F">
        <w:rPr>
          <w:sz w:val="20"/>
          <w:szCs w:val="20"/>
        </w:rPr>
        <w:t xml:space="preserve"> innych interesariuszy</w:t>
      </w:r>
      <w:r w:rsidR="006C67A5">
        <w:rPr>
          <w:sz w:val="20"/>
          <w:szCs w:val="20"/>
        </w:rPr>
        <w:t>, zgodnie z regulacjami wewnętrznymi Zakładu Ubezpieczeń</w:t>
      </w:r>
      <w:r w:rsidR="00345D85" w:rsidRPr="007D393F">
        <w:rPr>
          <w:sz w:val="20"/>
          <w:szCs w:val="20"/>
        </w:rPr>
        <w:t>.</w:t>
      </w:r>
    </w:p>
    <w:p w14:paraId="749BB537" w14:textId="77777777" w:rsidR="00107071" w:rsidRDefault="00107071" w:rsidP="007D393F">
      <w:pPr>
        <w:pStyle w:val="Heading3"/>
      </w:pPr>
      <w:r w:rsidRPr="00DC62B1">
        <w:t>Produkty</w:t>
      </w:r>
    </w:p>
    <w:p w14:paraId="1483FC30" w14:textId="5530BF1F" w:rsidR="00107071" w:rsidRPr="007D393F" w:rsidRDefault="006C67A5" w:rsidP="00547861">
      <w:pPr>
        <w:numPr>
          <w:ilvl w:val="0"/>
          <w:numId w:val="42"/>
        </w:numPr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Udokumentowana</w:t>
      </w:r>
      <w:r w:rsidR="00107071" w:rsidRPr="007D393F">
        <w:rPr>
          <w:sz w:val="20"/>
          <w:szCs w:val="20"/>
        </w:rPr>
        <w:t xml:space="preserve"> decyzja o uruchomieniu usługi</w:t>
      </w:r>
      <w:r>
        <w:rPr>
          <w:sz w:val="20"/>
          <w:szCs w:val="20"/>
        </w:rPr>
        <w:t xml:space="preserve"> zgodnie z regulacjami wewnętrznymi Zakładu Ubezpieczeń</w:t>
      </w:r>
      <w:r w:rsidR="00637CA7">
        <w:rPr>
          <w:sz w:val="20"/>
          <w:szCs w:val="20"/>
        </w:rPr>
        <w:t>.</w:t>
      </w:r>
    </w:p>
    <w:p w14:paraId="266E84FF" w14:textId="77777777" w:rsidR="00AE2B7C" w:rsidRPr="00312EC7" w:rsidRDefault="00345D85" w:rsidP="00547861">
      <w:pPr>
        <w:numPr>
          <w:ilvl w:val="0"/>
          <w:numId w:val="42"/>
        </w:numPr>
        <w:spacing w:after="0" w:line="240" w:lineRule="auto"/>
        <w:contextualSpacing/>
        <w:jc w:val="both"/>
        <w:rPr>
          <w:sz w:val="20"/>
          <w:szCs w:val="20"/>
        </w:rPr>
      </w:pPr>
      <w:r w:rsidRPr="00312EC7">
        <w:rPr>
          <w:sz w:val="20"/>
          <w:szCs w:val="20"/>
        </w:rPr>
        <w:t xml:space="preserve">Komunikacja </w:t>
      </w:r>
      <w:r w:rsidR="00637CA7">
        <w:rPr>
          <w:sz w:val="20"/>
          <w:szCs w:val="20"/>
        </w:rPr>
        <w:t xml:space="preserve">wewnętrzna w </w:t>
      </w:r>
      <w:r w:rsidR="00B56264" w:rsidRPr="00B56264">
        <w:rPr>
          <w:sz w:val="20"/>
          <w:szCs w:val="20"/>
        </w:rPr>
        <w:t>Zakładzie Ubezpieczeń</w:t>
      </w:r>
      <w:r w:rsidR="00637CA7">
        <w:rPr>
          <w:sz w:val="20"/>
          <w:szCs w:val="20"/>
        </w:rPr>
        <w:t>.</w:t>
      </w:r>
    </w:p>
    <w:sectPr w:rsidR="00AE2B7C" w:rsidRPr="00312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9FF9B" w14:textId="77777777" w:rsidR="00815408" w:rsidRDefault="00815408" w:rsidP="000145D2">
      <w:pPr>
        <w:spacing w:after="0" w:line="240" w:lineRule="auto"/>
      </w:pPr>
      <w:r>
        <w:separator/>
      </w:r>
    </w:p>
  </w:endnote>
  <w:endnote w:type="continuationSeparator" w:id="0">
    <w:p w14:paraId="5DC608C4" w14:textId="77777777" w:rsidR="00815408" w:rsidRDefault="00815408" w:rsidP="00014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058E4" w14:textId="77777777" w:rsidR="00815408" w:rsidRDefault="00815408" w:rsidP="000145D2">
      <w:pPr>
        <w:spacing w:after="0" w:line="240" w:lineRule="auto"/>
      </w:pPr>
      <w:r>
        <w:separator/>
      </w:r>
    </w:p>
  </w:footnote>
  <w:footnote w:type="continuationSeparator" w:id="0">
    <w:p w14:paraId="685292F2" w14:textId="77777777" w:rsidR="00815408" w:rsidRDefault="00815408" w:rsidP="00014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D50"/>
    <w:multiLevelType w:val="multilevel"/>
    <w:tmpl w:val="70444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17D3ACE"/>
    <w:multiLevelType w:val="multilevel"/>
    <w:tmpl w:val="70444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3545258"/>
    <w:multiLevelType w:val="multilevel"/>
    <w:tmpl w:val="70444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4EF7CA6"/>
    <w:multiLevelType w:val="multilevel"/>
    <w:tmpl w:val="70444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6C61905"/>
    <w:multiLevelType w:val="multilevel"/>
    <w:tmpl w:val="70444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0D27B5A"/>
    <w:multiLevelType w:val="multilevel"/>
    <w:tmpl w:val="70444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14A7C5D"/>
    <w:multiLevelType w:val="multilevel"/>
    <w:tmpl w:val="4508A3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1D6658B"/>
    <w:multiLevelType w:val="hybridMultilevel"/>
    <w:tmpl w:val="9A36A4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024EB3"/>
    <w:multiLevelType w:val="hybridMultilevel"/>
    <w:tmpl w:val="B894889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0E71B8"/>
    <w:multiLevelType w:val="multilevel"/>
    <w:tmpl w:val="70444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7195CAE"/>
    <w:multiLevelType w:val="multilevel"/>
    <w:tmpl w:val="70444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B553A3B"/>
    <w:multiLevelType w:val="multilevel"/>
    <w:tmpl w:val="70444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BF25784"/>
    <w:multiLevelType w:val="multilevel"/>
    <w:tmpl w:val="70444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C36024B"/>
    <w:multiLevelType w:val="hybridMultilevel"/>
    <w:tmpl w:val="31C257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1A61162"/>
    <w:multiLevelType w:val="multilevel"/>
    <w:tmpl w:val="70444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815778C"/>
    <w:multiLevelType w:val="multilevel"/>
    <w:tmpl w:val="70444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A177602"/>
    <w:multiLevelType w:val="multilevel"/>
    <w:tmpl w:val="229ABF78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A5826CC"/>
    <w:multiLevelType w:val="multilevel"/>
    <w:tmpl w:val="70444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B4060DC"/>
    <w:multiLevelType w:val="multilevel"/>
    <w:tmpl w:val="70444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6022D1C"/>
    <w:multiLevelType w:val="hybridMultilevel"/>
    <w:tmpl w:val="7776610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82C2FAC"/>
    <w:multiLevelType w:val="multilevel"/>
    <w:tmpl w:val="70444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A4F20A2"/>
    <w:multiLevelType w:val="hybridMultilevel"/>
    <w:tmpl w:val="89900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A73E75"/>
    <w:multiLevelType w:val="hybridMultilevel"/>
    <w:tmpl w:val="F57E9B0A"/>
    <w:lvl w:ilvl="0" w:tplc="67021B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FF505C"/>
    <w:multiLevelType w:val="multilevel"/>
    <w:tmpl w:val="70444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26D0BF2"/>
    <w:multiLevelType w:val="hybridMultilevel"/>
    <w:tmpl w:val="D3E82C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105595"/>
    <w:multiLevelType w:val="multilevel"/>
    <w:tmpl w:val="70444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794130F"/>
    <w:multiLevelType w:val="multilevel"/>
    <w:tmpl w:val="70444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A357033"/>
    <w:multiLevelType w:val="multilevel"/>
    <w:tmpl w:val="70444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DBE1CD5"/>
    <w:multiLevelType w:val="hybridMultilevel"/>
    <w:tmpl w:val="9EB29E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09169A6"/>
    <w:multiLevelType w:val="multilevel"/>
    <w:tmpl w:val="70444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2134F8E"/>
    <w:multiLevelType w:val="multilevel"/>
    <w:tmpl w:val="70444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3847EB3"/>
    <w:multiLevelType w:val="multilevel"/>
    <w:tmpl w:val="70444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64C3C26"/>
    <w:multiLevelType w:val="multilevel"/>
    <w:tmpl w:val="70444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6C67F7A"/>
    <w:multiLevelType w:val="hybridMultilevel"/>
    <w:tmpl w:val="89E0DE8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2A271A5"/>
    <w:multiLevelType w:val="multilevel"/>
    <w:tmpl w:val="70444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2DA7648"/>
    <w:multiLevelType w:val="multilevel"/>
    <w:tmpl w:val="70444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68F2126"/>
    <w:multiLevelType w:val="multilevel"/>
    <w:tmpl w:val="70444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80A666B"/>
    <w:multiLevelType w:val="hybridMultilevel"/>
    <w:tmpl w:val="E06044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AC40C0E"/>
    <w:multiLevelType w:val="multilevel"/>
    <w:tmpl w:val="70444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1"/>
  </w:num>
  <w:num w:numId="2">
    <w:abstractNumId w:val="22"/>
  </w:num>
  <w:num w:numId="3">
    <w:abstractNumId w:val="28"/>
  </w:num>
  <w:num w:numId="4">
    <w:abstractNumId w:val="13"/>
  </w:num>
  <w:num w:numId="5">
    <w:abstractNumId w:val="8"/>
  </w:num>
  <w:num w:numId="6">
    <w:abstractNumId w:val="33"/>
  </w:num>
  <w:num w:numId="7">
    <w:abstractNumId w:val="7"/>
  </w:num>
  <w:num w:numId="8">
    <w:abstractNumId w:val="37"/>
  </w:num>
  <w:num w:numId="9">
    <w:abstractNumId w:val="24"/>
  </w:num>
  <w:num w:numId="10">
    <w:abstractNumId w:val="19"/>
  </w:num>
  <w:num w:numId="11">
    <w:abstractNumId w:val="6"/>
  </w:num>
  <w:num w:numId="12">
    <w:abstractNumId w:val="20"/>
  </w:num>
  <w:num w:numId="13">
    <w:abstractNumId w:val="16"/>
  </w:num>
  <w:num w:numId="14">
    <w:abstractNumId w:val="27"/>
  </w:num>
  <w:num w:numId="15">
    <w:abstractNumId w:val="23"/>
  </w:num>
  <w:num w:numId="16">
    <w:abstractNumId w:val="11"/>
  </w:num>
  <w:num w:numId="17">
    <w:abstractNumId w:val="30"/>
  </w:num>
  <w:num w:numId="18">
    <w:abstractNumId w:val="32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0"/>
  </w:num>
  <w:num w:numId="24">
    <w:abstractNumId w:val="38"/>
  </w:num>
  <w:num w:numId="25">
    <w:abstractNumId w:val="2"/>
  </w:num>
  <w:num w:numId="26">
    <w:abstractNumId w:val="35"/>
  </w:num>
  <w:num w:numId="27">
    <w:abstractNumId w:val="34"/>
  </w:num>
  <w:num w:numId="28">
    <w:abstractNumId w:val="25"/>
  </w:num>
  <w:num w:numId="29">
    <w:abstractNumId w:val="9"/>
  </w:num>
  <w:num w:numId="30">
    <w:abstractNumId w:val="5"/>
  </w:num>
  <w:num w:numId="31">
    <w:abstractNumId w:val="17"/>
  </w:num>
  <w:num w:numId="32">
    <w:abstractNumId w:val="15"/>
  </w:num>
  <w:num w:numId="33">
    <w:abstractNumId w:val="36"/>
  </w:num>
  <w:num w:numId="34">
    <w:abstractNumId w:val="18"/>
  </w:num>
  <w:num w:numId="35">
    <w:abstractNumId w:val="12"/>
  </w:num>
  <w:num w:numId="36">
    <w:abstractNumId w:val="29"/>
  </w:num>
  <w:num w:numId="37">
    <w:abstractNumId w:val="14"/>
  </w:num>
  <w:num w:numId="38">
    <w:abstractNumId w:val="4"/>
  </w:num>
  <w:num w:numId="39">
    <w:abstractNumId w:val="10"/>
  </w:num>
  <w:num w:numId="40">
    <w:abstractNumId w:val="31"/>
  </w:num>
  <w:num w:numId="41">
    <w:abstractNumId w:val="1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43B"/>
    <w:rsid w:val="000003DE"/>
    <w:rsid w:val="000145D2"/>
    <w:rsid w:val="00017227"/>
    <w:rsid w:val="00022608"/>
    <w:rsid w:val="00032C08"/>
    <w:rsid w:val="000508E4"/>
    <w:rsid w:val="0006384E"/>
    <w:rsid w:val="00065D35"/>
    <w:rsid w:val="00084E34"/>
    <w:rsid w:val="00086BAD"/>
    <w:rsid w:val="00095603"/>
    <w:rsid w:val="000A4D76"/>
    <w:rsid w:val="000A75A7"/>
    <w:rsid w:val="000C043B"/>
    <w:rsid w:val="000C6AA0"/>
    <w:rsid w:val="000D142F"/>
    <w:rsid w:val="000E073B"/>
    <w:rsid w:val="000E3380"/>
    <w:rsid w:val="001021D4"/>
    <w:rsid w:val="00107071"/>
    <w:rsid w:val="00112AF9"/>
    <w:rsid w:val="00140979"/>
    <w:rsid w:val="00143EA3"/>
    <w:rsid w:val="00154CC2"/>
    <w:rsid w:val="00155D80"/>
    <w:rsid w:val="001666C4"/>
    <w:rsid w:val="00174A1B"/>
    <w:rsid w:val="001972FD"/>
    <w:rsid w:val="001A76D5"/>
    <w:rsid w:val="001B350E"/>
    <w:rsid w:val="001D37ED"/>
    <w:rsid w:val="001E462D"/>
    <w:rsid w:val="001F245B"/>
    <w:rsid w:val="001F690C"/>
    <w:rsid w:val="0020564F"/>
    <w:rsid w:val="00207CCF"/>
    <w:rsid w:val="00216916"/>
    <w:rsid w:val="00221912"/>
    <w:rsid w:val="00221998"/>
    <w:rsid w:val="0023471D"/>
    <w:rsid w:val="00262117"/>
    <w:rsid w:val="002B0D9A"/>
    <w:rsid w:val="002B263F"/>
    <w:rsid w:val="002E1AEA"/>
    <w:rsid w:val="002E1F72"/>
    <w:rsid w:val="002E3D50"/>
    <w:rsid w:val="002F6B5D"/>
    <w:rsid w:val="00312EC7"/>
    <w:rsid w:val="00313C1A"/>
    <w:rsid w:val="00335710"/>
    <w:rsid w:val="00345D85"/>
    <w:rsid w:val="00360F2E"/>
    <w:rsid w:val="00382DFD"/>
    <w:rsid w:val="00397620"/>
    <w:rsid w:val="003B0017"/>
    <w:rsid w:val="003B59E0"/>
    <w:rsid w:val="003C5435"/>
    <w:rsid w:val="003D518B"/>
    <w:rsid w:val="003F1A2F"/>
    <w:rsid w:val="003F21E5"/>
    <w:rsid w:val="003F3586"/>
    <w:rsid w:val="00401979"/>
    <w:rsid w:val="004025D3"/>
    <w:rsid w:val="0042599F"/>
    <w:rsid w:val="00441155"/>
    <w:rsid w:val="00457732"/>
    <w:rsid w:val="00474621"/>
    <w:rsid w:val="00475D7F"/>
    <w:rsid w:val="0048108E"/>
    <w:rsid w:val="004A2D06"/>
    <w:rsid w:val="004A7E7C"/>
    <w:rsid w:val="004B54DF"/>
    <w:rsid w:val="004B66FF"/>
    <w:rsid w:val="004F5D59"/>
    <w:rsid w:val="00502CC1"/>
    <w:rsid w:val="0051020E"/>
    <w:rsid w:val="0052604C"/>
    <w:rsid w:val="00537DBA"/>
    <w:rsid w:val="00546F56"/>
    <w:rsid w:val="00547861"/>
    <w:rsid w:val="005644C2"/>
    <w:rsid w:val="005A37F9"/>
    <w:rsid w:val="005A3E4F"/>
    <w:rsid w:val="005B28DB"/>
    <w:rsid w:val="005C1340"/>
    <w:rsid w:val="005C1AEB"/>
    <w:rsid w:val="005F5628"/>
    <w:rsid w:val="0061248C"/>
    <w:rsid w:val="00637CA7"/>
    <w:rsid w:val="0064152A"/>
    <w:rsid w:val="0064699B"/>
    <w:rsid w:val="00646BCD"/>
    <w:rsid w:val="0065201C"/>
    <w:rsid w:val="00674EAB"/>
    <w:rsid w:val="006942EE"/>
    <w:rsid w:val="00696613"/>
    <w:rsid w:val="006A0968"/>
    <w:rsid w:val="006B3D70"/>
    <w:rsid w:val="006C3E30"/>
    <w:rsid w:val="006C67A5"/>
    <w:rsid w:val="006D01D7"/>
    <w:rsid w:val="006E08B0"/>
    <w:rsid w:val="006E2FE4"/>
    <w:rsid w:val="006E3CB6"/>
    <w:rsid w:val="006E5EEE"/>
    <w:rsid w:val="006F2D58"/>
    <w:rsid w:val="006F3671"/>
    <w:rsid w:val="006F6062"/>
    <w:rsid w:val="006F6511"/>
    <w:rsid w:val="00752129"/>
    <w:rsid w:val="007545F2"/>
    <w:rsid w:val="00756468"/>
    <w:rsid w:val="007731B3"/>
    <w:rsid w:val="007A0BA6"/>
    <w:rsid w:val="007A667E"/>
    <w:rsid w:val="007C5A85"/>
    <w:rsid w:val="007D393F"/>
    <w:rsid w:val="0080200F"/>
    <w:rsid w:val="00815408"/>
    <w:rsid w:val="00820618"/>
    <w:rsid w:val="00820D54"/>
    <w:rsid w:val="0083007F"/>
    <w:rsid w:val="00832B92"/>
    <w:rsid w:val="00835C77"/>
    <w:rsid w:val="008457F6"/>
    <w:rsid w:val="00864398"/>
    <w:rsid w:val="0086531E"/>
    <w:rsid w:val="00881A0C"/>
    <w:rsid w:val="008C009A"/>
    <w:rsid w:val="008C695B"/>
    <w:rsid w:val="008E500F"/>
    <w:rsid w:val="008E6797"/>
    <w:rsid w:val="00927ADE"/>
    <w:rsid w:val="00931C1E"/>
    <w:rsid w:val="00944F9A"/>
    <w:rsid w:val="00955103"/>
    <w:rsid w:val="00957EDD"/>
    <w:rsid w:val="00973C3E"/>
    <w:rsid w:val="009809D6"/>
    <w:rsid w:val="009843C4"/>
    <w:rsid w:val="009A4745"/>
    <w:rsid w:val="009A69C2"/>
    <w:rsid w:val="009B226D"/>
    <w:rsid w:val="009B4D75"/>
    <w:rsid w:val="009B55DB"/>
    <w:rsid w:val="009B71CC"/>
    <w:rsid w:val="009D6C4D"/>
    <w:rsid w:val="009F7D13"/>
    <w:rsid w:val="00A01D72"/>
    <w:rsid w:val="00A24147"/>
    <w:rsid w:val="00A31933"/>
    <w:rsid w:val="00A3211E"/>
    <w:rsid w:val="00A87B67"/>
    <w:rsid w:val="00AA2C1E"/>
    <w:rsid w:val="00AC3847"/>
    <w:rsid w:val="00AE2B7C"/>
    <w:rsid w:val="00B01BC6"/>
    <w:rsid w:val="00B3711C"/>
    <w:rsid w:val="00B41E52"/>
    <w:rsid w:val="00B513F7"/>
    <w:rsid w:val="00B56264"/>
    <w:rsid w:val="00B6044D"/>
    <w:rsid w:val="00B61411"/>
    <w:rsid w:val="00B65B2A"/>
    <w:rsid w:val="00B67158"/>
    <w:rsid w:val="00B76E51"/>
    <w:rsid w:val="00B8557D"/>
    <w:rsid w:val="00B878C9"/>
    <w:rsid w:val="00BB5C5F"/>
    <w:rsid w:val="00BD738E"/>
    <w:rsid w:val="00BE6137"/>
    <w:rsid w:val="00C0067C"/>
    <w:rsid w:val="00C158CD"/>
    <w:rsid w:val="00C31446"/>
    <w:rsid w:val="00C35A95"/>
    <w:rsid w:val="00C403D9"/>
    <w:rsid w:val="00C51FFD"/>
    <w:rsid w:val="00C63259"/>
    <w:rsid w:val="00C67BD9"/>
    <w:rsid w:val="00C733AB"/>
    <w:rsid w:val="00C7658F"/>
    <w:rsid w:val="00C84C3E"/>
    <w:rsid w:val="00CA68A1"/>
    <w:rsid w:val="00CB152D"/>
    <w:rsid w:val="00CB7055"/>
    <w:rsid w:val="00CE0DB6"/>
    <w:rsid w:val="00CE0E5A"/>
    <w:rsid w:val="00D146FF"/>
    <w:rsid w:val="00D26D8A"/>
    <w:rsid w:val="00D26F0E"/>
    <w:rsid w:val="00D323DC"/>
    <w:rsid w:val="00D478D0"/>
    <w:rsid w:val="00D921AD"/>
    <w:rsid w:val="00D96E2B"/>
    <w:rsid w:val="00DA04B4"/>
    <w:rsid w:val="00DA5022"/>
    <w:rsid w:val="00DA5BC2"/>
    <w:rsid w:val="00DB26D7"/>
    <w:rsid w:val="00DB649D"/>
    <w:rsid w:val="00DC62B1"/>
    <w:rsid w:val="00E076A9"/>
    <w:rsid w:val="00E07DB4"/>
    <w:rsid w:val="00E1511C"/>
    <w:rsid w:val="00E15BA9"/>
    <w:rsid w:val="00E45441"/>
    <w:rsid w:val="00E60E43"/>
    <w:rsid w:val="00E72195"/>
    <w:rsid w:val="00E80DD3"/>
    <w:rsid w:val="00E81F56"/>
    <w:rsid w:val="00E842D1"/>
    <w:rsid w:val="00EA5F7D"/>
    <w:rsid w:val="00EB13E7"/>
    <w:rsid w:val="00EF15AC"/>
    <w:rsid w:val="00F15218"/>
    <w:rsid w:val="00F20150"/>
    <w:rsid w:val="00F3508B"/>
    <w:rsid w:val="00F37111"/>
    <w:rsid w:val="00F5088B"/>
    <w:rsid w:val="00F54D2B"/>
    <w:rsid w:val="00F87A8B"/>
    <w:rsid w:val="00FA4AC3"/>
    <w:rsid w:val="00FB1806"/>
    <w:rsid w:val="00FD41B3"/>
    <w:rsid w:val="00FE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0A98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5F2"/>
    <w:pPr>
      <w:pBdr>
        <w:top w:val="single" w:sz="12" w:space="0" w:color="3494BA"/>
        <w:left w:val="single" w:sz="12" w:space="0" w:color="3494BA"/>
        <w:bottom w:val="single" w:sz="12" w:space="0" w:color="3494BA"/>
        <w:right w:val="single" w:sz="12" w:space="0" w:color="3494BA"/>
      </w:pBdr>
      <w:shd w:val="clear" w:color="auto" w:fill="3494BA"/>
      <w:spacing w:before="120" w:after="120" w:line="240" w:lineRule="auto"/>
      <w:ind w:left="431" w:hanging="431"/>
      <w:jc w:val="center"/>
      <w:outlineLvl w:val="0"/>
    </w:pPr>
    <w:rPr>
      <w:rFonts w:ascii="Calibri" w:eastAsia="Yu Mincho" w:hAnsi="Calibri" w:cs="Arial"/>
      <w:caps/>
      <w:color w:val="FFFFFF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37ED"/>
    <w:pPr>
      <w:numPr>
        <w:numId w:val="13"/>
      </w:numPr>
      <w:pBdr>
        <w:top w:val="single" w:sz="24" w:space="0" w:color="D4EAF3"/>
        <w:left w:val="single" w:sz="24" w:space="0" w:color="D4EAF3"/>
        <w:bottom w:val="single" w:sz="24" w:space="0" w:color="D4EAF3"/>
        <w:right w:val="single" w:sz="24" w:space="0" w:color="D4EAF3"/>
      </w:pBdr>
      <w:shd w:val="clear" w:color="auto" w:fill="D4EAF3"/>
      <w:spacing w:before="180" w:after="180" w:line="240" w:lineRule="auto"/>
      <w:ind w:left="357" w:hanging="357"/>
      <w:outlineLvl w:val="1"/>
    </w:pPr>
    <w:rPr>
      <w:rFonts w:ascii="Calibri" w:eastAsia="Times New Roman" w:hAnsi="Calibri" w:cs="Arial"/>
      <w:caps/>
      <w:spacing w:val="15"/>
      <w:sz w:val="20"/>
      <w:szCs w:val="20"/>
      <w:lang w:eastAsia="el-G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45F2"/>
    <w:pPr>
      <w:shd w:val="clear" w:color="auto" w:fill="F2F2F2"/>
      <w:spacing w:before="120" w:after="120" w:line="240" w:lineRule="auto"/>
      <w:contextualSpacing/>
      <w:jc w:val="both"/>
      <w:outlineLvl w:val="2"/>
    </w:pPr>
    <w:rPr>
      <w:rFonts w:ascii="Calibri" w:eastAsia="Yu Mincho" w:hAnsi="Calibri" w:cs="Arial"/>
      <w:b/>
      <w:caps/>
      <w:color w:val="276E8B"/>
      <w:spacing w:val="10"/>
      <w:sz w:val="20"/>
      <w:szCs w:val="20"/>
      <w:lang w:eastAsia="pl-P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5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C04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0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545F2"/>
    <w:rPr>
      <w:rFonts w:ascii="Calibri" w:eastAsia="Yu Mincho" w:hAnsi="Calibri" w:cs="Arial"/>
      <w:caps/>
      <w:color w:val="FFFFFF"/>
      <w:sz w:val="24"/>
      <w:szCs w:val="28"/>
      <w:shd w:val="clear" w:color="auto" w:fill="3494BA"/>
    </w:rPr>
  </w:style>
  <w:style w:type="paragraph" w:styleId="NoSpacing">
    <w:name w:val="No Spacing"/>
    <w:uiPriority w:val="1"/>
    <w:qFormat/>
    <w:rsid w:val="002E1AE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80D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0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0D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0D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0DD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DD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1D37ED"/>
    <w:rPr>
      <w:rFonts w:ascii="Calibri" w:eastAsia="Times New Roman" w:hAnsi="Calibri" w:cs="Arial"/>
      <w:caps/>
      <w:spacing w:val="15"/>
      <w:sz w:val="20"/>
      <w:szCs w:val="20"/>
      <w:shd w:val="clear" w:color="auto" w:fill="D4EAF3"/>
      <w:lang w:eastAsia="el-GR"/>
    </w:rPr>
  </w:style>
  <w:style w:type="paragraph" w:styleId="ListParagraph">
    <w:name w:val="List Paragraph"/>
    <w:basedOn w:val="Normal"/>
    <w:uiPriority w:val="34"/>
    <w:qFormat/>
    <w:rsid w:val="005F5628"/>
    <w:pPr>
      <w:ind w:left="720"/>
      <w:contextualSpacing/>
    </w:pPr>
  </w:style>
  <w:style w:type="paragraph" w:styleId="Revision">
    <w:name w:val="Revision"/>
    <w:hidden/>
    <w:uiPriority w:val="99"/>
    <w:semiHidden/>
    <w:rsid w:val="00D96E2B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45F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7545F2"/>
    <w:rPr>
      <w:rFonts w:ascii="Calibri" w:eastAsia="Yu Mincho" w:hAnsi="Calibri" w:cs="Arial"/>
      <w:b/>
      <w:caps/>
      <w:color w:val="276E8B"/>
      <w:spacing w:val="10"/>
      <w:sz w:val="20"/>
      <w:szCs w:val="20"/>
      <w:shd w:val="clear" w:color="auto" w:fill="F2F2F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5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9C0AF3A2BEF4CB7CE574724D90167" ma:contentTypeVersion="10" ma:contentTypeDescription="Create a new document." ma:contentTypeScope="" ma:versionID="07a7d3a4d575b613a28441d51c1a60ba">
  <xsd:schema xmlns:xsd="http://www.w3.org/2001/XMLSchema" xmlns:xs="http://www.w3.org/2001/XMLSchema" xmlns:p="http://schemas.microsoft.com/office/2006/metadata/properties" xmlns:ns2="83b1b37b-683d-4c6a-9e03-9d54a1b2f24b" xmlns:ns3="151a8f53-66b3-4ce8-bbd0-635be27fa0cb" targetNamespace="http://schemas.microsoft.com/office/2006/metadata/properties" ma:root="true" ma:fieldsID="f2d6a16f1f1951692b7495a9b9e73983" ns2:_="" ns3:_="">
    <xsd:import namespace="83b1b37b-683d-4c6a-9e03-9d54a1b2f24b"/>
    <xsd:import namespace="151a8f53-66b3-4ce8-bbd0-635be27fa0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1b37b-683d-4c6a-9e03-9d54a1b2f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a8f53-66b3-4ce8-bbd0-635be27fa0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DFDEF-903F-4D2A-A4BF-FE8BC3D04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D4DBA3-1270-45EA-8C0E-F39801254E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F7CEA9-5F6B-4841-9B57-08263E853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1b37b-683d-4c6a-9e03-9d54a1b2f24b"/>
    <ds:schemaRef ds:uri="151a8f53-66b3-4ce8-bbd0-635be27fa0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CFE614-D524-4E0C-8480-281BD8B10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1449</Words>
  <Characters>8698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2020-11-30T15:03:00Z</dcterms:created>
  <dcterms:modified xsi:type="dcterms:W3CDTF">2020-11-30T17:45:00Z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0x0101005DB9C0AF3A2BEF4CB7CE574724D90167</vt:lpwstr>
  </property>
</Properties>
</file>